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D4EB7" w14:textId="77777777" w:rsidR="00117848" w:rsidRPr="007B2A8B" w:rsidRDefault="00117848" w:rsidP="001178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7B2A8B">
        <w:rPr>
          <w:rFonts w:ascii="Times New Roman" w:eastAsia="Calibri" w:hAnsi="Times New Roman" w:cs="Times New Roman"/>
          <w:b/>
          <w:sz w:val="24"/>
          <w:szCs w:val="24"/>
        </w:rPr>
        <w:t xml:space="preserve">Обґрунтування </w:t>
      </w:r>
    </w:p>
    <w:p w14:paraId="1051BF2A" w14:textId="77777777" w:rsidR="00117848" w:rsidRPr="007B2A8B" w:rsidRDefault="00117848" w:rsidP="001178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B2A8B">
        <w:rPr>
          <w:rFonts w:ascii="Times New Roman" w:eastAsia="Calibri" w:hAnsi="Times New Roman" w:cs="Times New Roman"/>
          <w:b/>
          <w:sz w:val="24"/>
          <w:szCs w:val="24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2B1F6B53" w14:textId="77777777" w:rsidR="00117848" w:rsidRPr="007B2A8B" w:rsidRDefault="00117848" w:rsidP="007B2A8B">
      <w:pPr>
        <w:spacing w:after="12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B2A8B">
        <w:rPr>
          <w:rFonts w:ascii="Times New Roman" w:eastAsia="Calibri" w:hAnsi="Times New Roman" w:cs="Times New Roman"/>
          <w:sz w:val="24"/>
          <w:szCs w:val="24"/>
        </w:rPr>
        <w:t>(відповідно до пункту 4</w:t>
      </w:r>
      <w:r w:rsidRPr="007B2A8B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 w:rsidRPr="007B2A8B">
        <w:rPr>
          <w:rFonts w:ascii="Times New Roman" w:eastAsia="Calibri" w:hAnsi="Times New Roman" w:cs="Times New Roman"/>
          <w:sz w:val="24"/>
          <w:szCs w:val="24"/>
        </w:rPr>
        <w:t xml:space="preserve"> постанови Кабінету Міністрів України від 11.10.2016 № 710 </w:t>
      </w:r>
      <w:r w:rsidRPr="007B2A8B">
        <w:rPr>
          <w:rFonts w:ascii="Times New Roman" w:eastAsia="Calibri" w:hAnsi="Times New Roman" w:cs="Times New Roman"/>
          <w:sz w:val="24"/>
          <w:szCs w:val="24"/>
        </w:rPr>
        <w:br/>
        <w:t>«Про ефективне використання державних коштів» (зі змінами))</w:t>
      </w:r>
    </w:p>
    <w:p w14:paraId="1719077E" w14:textId="77777777" w:rsidR="00117848" w:rsidRPr="007B2A8B" w:rsidRDefault="00117848" w:rsidP="00E13C2E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A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</w:t>
      </w:r>
    </w:p>
    <w:p w14:paraId="36411E4D" w14:textId="77777777" w:rsidR="00117848" w:rsidRPr="007B2A8B" w:rsidRDefault="00117848" w:rsidP="00E13C2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2A8B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 житлово-комунального господарства та капітального будівництва Гірської сільської ради Бориспільського району Київської області;</w:t>
      </w:r>
    </w:p>
    <w:p w14:paraId="7B344C48" w14:textId="77777777" w:rsidR="00117848" w:rsidRPr="007B2A8B" w:rsidRDefault="00117848" w:rsidP="00E13C2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2A8B">
        <w:rPr>
          <w:rFonts w:ascii="Times New Roman" w:eastAsia="Times New Roman" w:hAnsi="Times New Roman" w:cs="Times New Roman"/>
          <w:sz w:val="24"/>
          <w:szCs w:val="24"/>
          <w:lang w:eastAsia="ru-RU"/>
        </w:rPr>
        <w:t>вул. Центральна, будинок 5, Бориспільський р-н, Київська обл., 08324;</w:t>
      </w:r>
    </w:p>
    <w:p w14:paraId="205F5DF8" w14:textId="0E235C94" w:rsidR="00117848" w:rsidRPr="007B2A8B" w:rsidRDefault="00117848" w:rsidP="00E13C2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2A8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 за ЄДРПОУ – 440</w:t>
      </w:r>
      <w:r w:rsidR="00655439" w:rsidRPr="007B2A8B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7B2A8B">
        <w:rPr>
          <w:rFonts w:ascii="Times New Roman" w:eastAsia="Times New Roman" w:hAnsi="Times New Roman" w:cs="Times New Roman"/>
          <w:sz w:val="24"/>
          <w:szCs w:val="24"/>
          <w:lang w:eastAsia="ru-RU"/>
        </w:rPr>
        <w:t>4449;</w:t>
      </w:r>
    </w:p>
    <w:p w14:paraId="05A4B7A8" w14:textId="77777777" w:rsidR="00117848" w:rsidRPr="007B2A8B" w:rsidRDefault="00117848" w:rsidP="00E13C2E">
      <w:pPr>
        <w:tabs>
          <w:tab w:val="left" w:pos="851"/>
        </w:tabs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категорія замовника – орган </w:t>
      </w:r>
      <w:r w:rsidR="004B68FC" w:rsidRPr="007B2A8B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місцевого самоврядування</w:t>
      </w:r>
      <w:r w:rsidRPr="007B2A8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B26633A" w14:textId="77777777" w:rsidR="00117848" w:rsidRPr="007B2A8B" w:rsidRDefault="00117848" w:rsidP="00E13C2E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A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</w:p>
    <w:p w14:paraId="5F005A64" w14:textId="77777777" w:rsidR="00F92FF4" w:rsidRPr="007B2A8B" w:rsidRDefault="00F92FF4" w:rsidP="00F92FF4">
      <w:pPr>
        <w:tabs>
          <w:tab w:val="left" w:pos="851"/>
        </w:tabs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2A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Придбання і встановлення елементів для дитячих майданчиків: ігрові комплекси; обладнання (елементи)</w:t>
      </w:r>
      <w:r w:rsidRPr="007B2A8B">
        <w:rPr>
          <w:sz w:val="24"/>
          <w:szCs w:val="24"/>
        </w:rPr>
        <w:t xml:space="preserve"> </w:t>
      </w:r>
      <w:r w:rsidRPr="007B2A8B">
        <w:rPr>
          <w:rFonts w:ascii="Times New Roman" w:eastAsia="Times New Roman" w:hAnsi="Times New Roman" w:cs="Times New Roman"/>
          <w:sz w:val="24"/>
          <w:szCs w:val="24"/>
          <w:lang w:eastAsia="ru-RU"/>
        </w:rPr>
        <w:t>ДК 021:2015: 37530000-2 Вироби для парків розваг, настільних або кімнатних ігор</w:t>
      </w:r>
    </w:p>
    <w:p w14:paraId="46505EE3" w14:textId="77777777" w:rsidR="00F92FF4" w:rsidRPr="007B2A8B" w:rsidRDefault="00117848" w:rsidP="00625BAB">
      <w:pPr>
        <w:numPr>
          <w:ilvl w:val="0"/>
          <w:numId w:val="1"/>
        </w:numPr>
        <w:tabs>
          <w:tab w:val="left" w:pos="851"/>
        </w:tabs>
        <w:spacing w:before="120"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2A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Ідентифікатор закупівлі: </w:t>
      </w:r>
      <w:r w:rsidR="00F92FF4" w:rsidRPr="007B2A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UA-2026-08-04-003454-a</w:t>
      </w:r>
    </w:p>
    <w:p w14:paraId="2D44DA07" w14:textId="49B88197" w:rsidR="00117848" w:rsidRPr="007B2A8B" w:rsidRDefault="00117848" w:rsidP="00625BAB">
      <w:pPr>
        <w:numPr>
          <w:ilvl w:val="0"/>
          <w:numId w:val="1"/>
        </w:numPr>
        <w:tabs>
          <w:tab w:val="left" w:pos="851"/>
        </w:tabs>
        <w:spacing w:before="120"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2A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Обґрунтування технічних та якісних характеристик предмета закупівлі:</w:t>
      </w:r>
    </w:p>
    <w:p w14:paraId="211B2498" w14:textId="1E465DDA" w:rsidR="00EE620D" w:rsidRPr="007B2A8B" w:rsidRDefault="00576628" w:rsidP="007B2A8B">
      <w:pPr>
        <w:tabs>
          <w:tab w:val="left" w:pos="0"/>
          <w:tab w:val="left" w:pos="851"/>
        </w:tabs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7B2A8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Технічні та якісні характеристики предмета закупівлі визначені відповідно до потреб замовника для забезпечення </w:t>
      </w:r>
      <w:r w:rsidR="00F92FF4" w:rsidRPr="007B2A8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безпечного, сучасного та доступного простору для фізичного розвитку дітей</w:t>
      </w:r>
      <w:r w:rsidR="00F92FF4" w:rsidRPr="007B2A8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. </w:t>
      </w:r>
      <w:r w:rsidR="00EE620D" w:rsidRPr="007B2A8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Оскільки обладнання експлуатуватиметься просто неба в умовах постійного відкритого доступу, технічні та якісні вимоги до нього сформовані так, щоб гарантувати абсолютну безпеку відвідувачів, довговічність конструкцій та ї</w:t>
      </w:r>
      <w:r w:rsidR="00EE620D" w:rsidRPr="007B2A8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ї</w:t>
      </w:r>
      <w:r w:rsidR="00EE620D" w:rsidRPr="007B2A8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надійний антивандальний захист, забезпечуючи водночас максимально раціональне й ефективне використання бюджетних коштів.</w:t>
      </w:r>
    </w:p>
    <w:p w14:paraId="00930FB9" w14:textId="2957A852" w:rsidR="00117848" w:rsidRPr="007B2A8B" w:rsidRDefault="00117848" w:rsidP="00EE620D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2A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Обґрунтування розміру бюджетного призначення:</w:t>
      </w:r>
    </w:p>
    <w:p w14:paraId="24CEE7DA" w14:textId="76954B22" w:rsidR="00117848" w:rsidRPr="007B2A8B" w:rsidRDefault="00130791" w:rsidP="007B2A8B">
      <w:pPr>
        <w:tabs>
          <w:tab w:val="left" w:pos="851"/>
        </w:tabs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дату оголошення закупівлі бюджетні призначення на </w:t>
      </w:r>
      <w:r w:rsidR="00576628" w:rsidRPr="007B2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товар вказаного виду </w:t>
      </w:r>
      <w:r w:rsidRPr="007B2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235A" w:rsidRPr="007B2A8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визначені рішенням Гірської сільської ради «Про бюджет Гірської сільської ради на 202</w:t>
      </w:r>
      <w:r w:rsidR="009450B6" w:rsidRPr="007B2A8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69235A" w:rsidRPr="007B2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рік»</w:t>
      </w:r>
      <w:r w:rsidR="00D87E48" w:rsidRPr="007B2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становлять </w:t>
      </w:r>
      <w:r w:rsidR="00EE620D" w:rsidRPr="007B2A8B">
        <w:rPr>
          <w:rFonts w:ascii="Times New Roman" w:eastAsia="Times New Roman" w:hAnsi="Times New Roman" w:cs="Times New Roman"/>
          <w:sz w:val="24"/>
          <w:szCs w:val="24"/>
          <w:lang w:eastAsia="ru-RU"/>
        </w:rPr>
        <w:t>603000,00</w:t>
      </w:r>
      <w:r w:rsidR="00655439" w:rsidRPr="007B2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450B6" w:rsidRPr="007B2A8B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D87E48" w:rsidRPr="007B2A8B">
        <w:rPr>
          <w:rFonts w:ascii="Times New Roman" w:eastAsia="Times New Roman" w:hAnsi="Times New Roman" w:cs="Times New Roman"/>
          <w:sz w:val="24"/>
          <w:szCs w:val="24"/>
          <w:lang w:eastAsia="ru-RU"/>
        </w:rPr>
        <w:t>рн</w:t>
      </w:r>
      <w:r w:rsidR="00117848" w:rsidRPr="007B2A8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55439" w:rsidRPr="007B2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ПДВ</w:t>
      </w:r>
    </w:p>
    <w:p w14:paraId="30A16027" w14:textId="77777777" w:rsidR="00117848" w:rsidRPr="007B2A8B" w:rsidRDefault="00117848" w:rsidP="00E13C2E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2A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Обґрунтування очікуваної вартості предмета закупівлі:</w:t>
      </w:r>
    </w:p>
    <w:p w14:paraId="20A7450D" w14:textId="49F3D018" w:rsidR="005F6C3A" w:rsidRPr="007B2A8B" w:rsidRDefault="00576628" w:rsidP="007B2A8B">
      <w:pPr>
        <w:tabs>
          <w:tab w:val="left" w:pos="851"/>
        </w:tabs>
        <w:spacing w:after="8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A8B">
        <w:rPr>
          <w:rFonts w:ascii="Times New Roman" w:hAnsi="Times New Roman" w:cs="Times New Roman"/>
          <w:sz w:val="24"/>
          <w:szCs w:val="24"/>
        </w:rPr>
        <w:t>Визначення очікуваної вартості предмета закупівлі здійснювалося з урахуванням Примірної методики визначення очікуваної вартості предмета закупівлі, затвердженої наказом Міністерства розвитку економіки, торгівлі та сільського господарства України від 18.02.2020 № 275 (зі змінами) із застосуванням методу порівняння ринкових цін способом проведення моніторингу цін, пошуку, збору та аналізу інформації про ціну товару, що міститься в мережі Інтерне</w:t>
      </w:r>
      <w:r w:rsidR="00655439" w:rsidRPr="007B2A8B">
        <w:rPr>
          <w:rFonts w:ascii="Times New Roman" w:hAnsi="Times New Roman" w:cs="Times New Roman"/>
          <w:sz w:val="24"/>
          <w:szCs w:val="24"/>
        </w:rPr>
        <w:t xml:space="preserve">т, </w:t>
      </w:r>
      <w:r w:rsidR="005F6C3A" w:rsidRPr="007B2A8B">
        <w:rPr>
          <w:rFonts w:ascii="Times New Roman" w:hAnsi="Times New Roman" w:cs="Times New Roman"/>
          <w:sz w:val="24"/>
          <w:szCs w:val="24"/>
        </w:rPr>
        <w:t xml:space="preserve">Очікувана вартість Закупівлі становить </w:t>
      </w:r>
      <w:r w:rsidR="007B2A8B" w:rsidRPr="007B2A8B">
        <w:rPr>
          <w:rFonts w:ascii="Times New Roman" w:eastAsia="Times New Roman" w:hAnsi="Times New Roman" w:cs="Times New Roman"/>
          <w:sz w:val="24"/>
          <w:szCs w:val="24"/>
          <w:lang w:eastAsia="ru-RU"/>
        </w:rPr>
        <w:t>603000</w:t>
      </w:r>
      <w:r w:rsidR="005F6C3A" w:rsidRPr="007B2A8B">
        <w:rPr>
          <w:rFonts w:ascii="Times New Roman" w:eastAsia="Times New Roman" w:hAnsi="Times New Roman" w:cs="Times New Roman"/>
          <w:sz w:val="24"/>
          <w:szCs w:val="24"/>
          <w:lang w:eastAsia="ru-RU"/>
        </w:rPr>
        <w:t>,00 грн. з ПДВ</w:t>
      </w:r>
    </w:p>
    <w:p w14:paraId="104C870C" w14:textId="26675D71" w:rsidR="003F205A" w:rsidRPr="007B2A8B" w:rsidRDefault="003F205A" w:rsidP="003F205A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B2A8B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Уповноважена особа  </w:t>
      </w:r>
      <w:r w:rsidRPr="007B2A8B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ab/>
      </w:r>
      <w:r w:rsidRPr="007B2A8B">
        <w:rPr>
          <w:rFonts w:ascii="Times New Roman" w:hAnsi="Times New Roman" w:cs="Times New Roman"/>
          <w:sz w:val="24"/>
          <w:szCs w:val="24"/>
        </w:rPr>
        <w:tab/>
      </w:r>
      <w:r w:rsidRPr="007B2A8B">
        <w:rPr>
          <w:rFonts w:ascii="Times New Roman" w:hAnsi="Times New Roman" w:cs="Times New Roman"/>
          <w:sz w:val="24"/>
          <w:szCs w:val="24"/>
        </w:rPr>
        <w:tab/>
      </w:r>
      <w:r w:rsidRPr="007B2A8B">
        <w:rPr>
          <w:rFonts w:ascii="Times New Roman" w:hAnsi="Times New Roman" w:cs="Times New Roman"/>
          <w:sz w:val="24"/>
          <w:szCs w:val="24"/>
        </w:rPr>
        <w:tab/>
      </w:r>
      <w:r w:rsidRPr="007B2A8B">
        <w:rPr>
          <w:rFonts w:ascii="Times New Roman" w:hAnsi="Times New Roman" w:cs="Times New Roman"/>
          <w:sz w:val="24"/>
          <w:szCs w:val="24"/>
        </w:rPr>
        <w:tab/>
      </w:r>
      <w:r w:rsidR="005F6C3A" w:rsidRPr="007B2A8B">
        <w:rPr>
          <w:rFonts w:ascii="Times New Roman" w:hAnsi="Times New Roman" w:cs="Times New Roman"/>
          <w:b/>
          <w:sz w:val="24"/>
          <w:szCs w:val="24"/>
        </w:rPr>
        <w:t>Валентина АБАСОВА</w:t>
      </w:r>
    </w:p>
    <w:sectPr w:rsidR="003F205A" w:rsidRPr="007B2A8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FA68A2"/>
    <w:multiLevelType w:val="hybridMultilevel"/>
    <w:tmpl w:val="273230C2"/>
    <w:lvl w:ilvl="0" w:tplc="A2FC0488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3C3"/>
    <w:rsid w:val="000E6B49"/>
    <w:rsid w:val="00117848"/>
    <w:rsid w:val="00130791"/>
    <w:rsid w:val="00174123"/>
    <w:rsid w:val="00247B69"/>
    <w:rsid w:val="0028657F"/>
    <w:rsid w:val="002C06B0"/>
    <w:rsid w:val="003D03D4"/>
    <w:rsid w:val="003E67BD"/>
    <w:rsid w:val="003F205A"/>
    <w:rsid w:val="00465E93"/>
    <w:rsid w:val="004B68FC"/>
    <w:rsid w:val="004F67DA"/>
    <w:rsid w:val="005446F6"/>
    <w:rsid w:val="00576628"/>
    <w:rsid w:val="005961FF"/>
    <w:rsid w:val="005A00E5"/>
    <w:rsid w:val="005D3354"/>
    <w:rsid w:val="005F6C3A"/>
    <w:rsid w:val="00645CB8"/>
    <w:rsid w:val="00655439"/>
    <w:rsid w:val="00666495"/>
    <w:rsid w:val="0069235A"/>
    <w:rsid w:val="007B2A8B"/>
    <w:rsid w:val="007E2C2C"/>
    <w:rsid w:val="009450B6"/>
    <w:rsid w:val="009864EB"/>
    <w:rsid w:val="00986D85"/>
    <w:rsid w:val="00A123FA"/>
    <w:rsid w:val="00A503C3"/>
    <w:rsid w:val="00AC5E7A"/>
    <w:rsid w:val="00BC454F"/>
    <w:rsid w:val="00C40435"/>
    <w:rsid w:val="00CD0248"/>
    <w:rsid w:val="00D87E48"/>
    <w:rsid w:val="00E13C2E"/>
    <w:rsid w:val="00E93A35"/>
    <w:rsid w:val="00EC4C92"/>
    <w:rsid w:val="00EE620D"/>
    <w:rsid w:val="00F27E04"/>
    <w:rsid w:val="00F7098C"/>
    <w:rsid w:val="00F92FF4"/>
    <w:rsid w:val="00FB1959"/>
    <w:rsid w:val="00FE0757"/>
    <w:rsid w:val="00FE4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A3943"/>
  <w15:chartTrackingRefBased/>
  <w15:docId w15:val="{BFC6B8BB-BFA2-4CFD-BC58-3826F66D9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09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84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33360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2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14558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2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20076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5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9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1722</Words>
  <Characters>983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</dc:creator>
  <cp:keywords/>
  <dc:description/>
  <cp:lastModifiedBy>TENDER</cp:lastModifiedBy>
  <cp:revision>4</cp:revision>
  <cp:lastPrinted>2026-07-30T08:42:00Z</cp:lastPrinted>
  <dcterms:created xsi:type="dcterms:W3CDTF">2026-08-04T10:25:00Z</dcterms:created>
  <dcterms:modified xsi:type="dcterms:W3CDTF">2026-08-04T10:25:00Z</dcterms:modified>
</cp:coreProperties>
</file>