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4896" w14:textId="77777777"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0FC361A9" w14:textId="77777777"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5864897" w14:textId="77777777" w:rsidR="00506C7C" w:rsidRDefault="00506C7C" w:rsidP="00506C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1B9BAB8A" w14:textId="77777777" w:rsidR="00506C7C" w:rsidRDefault="00506C7C" w:rsidP="00506C7C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108913" w14:textId="77777777" w:rsidR="00506C7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B6783BC" w14:textId="77777777"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</w:p>
    <w:p w14:paraId="6D357100" w14:textId="77777777"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363D0590" w14:textId="299885C9" w:rsidR="00506C7C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</w:t>
      </w:r>
      <w:r w:rsidR="00D0647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4449;</w:t>
      </w:r>
    </w:p>
    <w:p w14:paraId="5E0B22D4" w14:textId="77777777" w:rsidR="00506C7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місцевого самоврядування.</w:t>
      </w:r>
    </w:p>
    <w:p w14:paraId="6C43FDB9" w14:textId="77777777" w:rsidR="00506C7C" w:rsidRPr="00506C7C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783282CA" w14:textId="603819BE" w:rsidR="004D1236" w:rsidRPr="005519C2" w:rsidRDefault="005519C2" w:rsidP="00D0647D">
      <w:pPr>
        <w:pStyle w:val="1"/>
        <w:shd w:val="clear" w:color="auto" w:fill="FFFFFF"/>
        <w:spacing w:before="0" w:after="120" w:line="257" w:lineRule="auto"/>
        <w:ind w:firstLine="567"/>
        <w:jc w:val="both"/>
        <w:textAlignment w:val="baseline"/>
        <w:rPr>
          <w:rFonts w:ascii="Times New Roman" w:eastAsia="MS Mincho" w:hAnsi="Times New Roman" w:cs="Times New Roman"/>
          <w:bCs/>
          <w:iCs/>
          <w:sz w:val="28"/>
          <w:szCs w:val="28"/>
        </w:rPr>
      </w:pPr>
      <w:r w:rsidRPr="005519C2">
        <w:rPr>
          <w:rStyle w:val="h-pre-lin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Послуги з управління великогабаритними та ремонтними відходами внаслідок руйнування житлових будівель та господарських споруд в селі Гора Гірської сільської </w:t>
      </w:r>
      <w:r w:rsidRPr="00D0647D">
        <w:rPr>
          <w:rStyle w:val="h-pre-line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територіальної громади</w:t>
      </w:r>
      <w:r w:rsidR="004D1236" w:rsidRPr="00D0647D">
        <w:rPr>
          <w:rFonts w:ascii="Times New Roman" w:eastAsia="MS Mincho" w:hAnsi="Times New Roman" w:cs="Times New Roman"/>
          <w:bCs/>
          <w:iCs/>
          <w:color w:val="auto"/>
          <w:sz w:val="28"/>
          <w:szCs w:val="28"/>
        </w:rPr>
        <w:t xml:space="preserve"> (</w:t>
      </w:r>
      <w:r w:rsidR="00DA1AF5" w:rsidRPr="00DA1AF5">
        <w:rPr>
          <w:rStyle w:val="qaclassifierdk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ДК 021:2015: 90510000-5 Утилізація/видалення сміття та поводження зі сміттям</w:t>
      </w:r>
      <w:r w:rsidR="004D1236" w:rsidRPr="00D0647D">
        <w:rPr>
          <w:rFonts w:ascii="Times New Roman" w:eastAsia="MS Mincho" w:hAnsi="Times New Roman" w:cs="Times New Roman"/>
          <w:bCs/>
          <w:iCs/>
          <w:color w:val="auto"/>
          <w:sz w:val="28"/>
          <w:szCs w:val="28"/>
        </w:rPr>
        <w:t>).</w:t>
      </w:r>
    </w:p>
    <w:p w14:paraId="44D06CEE" w14:textId="69484A67" w:rsidR="003F7ED5" w:rsidRPr="005519C2" w:rsidRDefault="00506C7C" w:rsidP="002E4F2F">
      <w:pPr>
        <w:pStyle w:val="TableParagraph"/>
        <w:ind w:right="173"/>
        <w:jc w:val="both"/>
        <w:rPr>
          <w:b/>
          <w:sz w:val="25"/>
          <w:szCs w:val="25"/>
        </w:rPr>
      </w:pPr>
      <w:r w:rsidRPr="00D0647D">
        <w:rPr>
          <w:b/>
          <w:bCs/>
          <w:sz w:val="28"/>
          <w:szCs w:val="28"/>
          <w:lang w:eastAsia="ru-RU"/>
        </w:rPr>
        <w:t>Ідентифікатор закупівлі:</w:t>
      </w:r>
      <w:r w:rsidRPr="005519C2">
        <w:rPr>
          <w:rFonts w:eastAsia="Calibri"/>
          <w:sz w:val="28"/>
          <w:szCs w:val="28"/>
        </w:rPr>
        <w:t xml:space="preserve"> </w:t>
      </w:r>
      <w:r w:rsidR="00DA1AF5" w:rsidRPr="00DA1AF5">
        <w:rPr>
          <w:sz w:val="28"/>
          <w:szCs w:val="28"/>
          <w:shd w:val="clear" w:color="auto" w:fill="FFFFFF"/>
        </w:rPr>
        <w:t>UA-2026-06-15-007486-a</w:t>
      </w:r>
    </w:p>
    <w:p w14:paraId="0AEFAF85" w14:textId="77777777" w:rsidR="00506C7C" w:rsidRPr="00885FDD" w:rsidRDefault="00506C7C" w:rsidP="00610194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</w:t>
      </w:r>
      <w:r w:rsidRPr="00885F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закупівлі:</w:t>
      </w:r>
    </w:p>
    <w:p w14:paraId="282D389E" w14:textId="77777777" w:rsidR="00C21A25" w:rsidRPr="00885FDD" w:rsidRDefault="00C21A25" w:rsidP="00506C7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Внаслідок військової агресії російської федерації проти України на територі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ї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громади зазнали пошкоджень об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’єкти житлових будівель та господарськ</w:t>
      </w:r>
      <w:r w:rsidR="0004218F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і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</w:t>
      </w:r>
      <w:r w:rsidR="0004218F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с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поруд</w:t>
      </w:r>
      <w:r w:rsidR="0004218F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и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.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У результаті руйнува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ня утворилися великі обсяги будівельних відходів</w:t>
      </w:r>
      <w:r w:rsidR="00954E92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, які складаються з уламків бетону, цегли, металевих елементів, деревини, скла тощо.</w:t>
      </w:r>
    </w:p>
    <w:p w14:paraId="69E1BAD2" w14:textId="77777777" w:rsidR="00954E92" w:rsidRPr="00885FDD" w:rsidRDefault="00954E92" w:rsidP="00506C7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Виходячи з фактичних потреб громади, технічні та якісні характеристики предмета закупівлі визначені таким чином, щоб забезпечити:</w:t>
      </w:r>
    </w:p>
    <w:p w14:paraId="13C8F7B0" w14:textId="77777777" w:rsidR="00954E92" w:rsidRPr="00885FDD" w:rsidRDefault="0004218F" w:rsidP="003E444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1418" w:hanging="127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з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бирання та навантаження відходів;</w:t>
      </w:r>
    </w:p>
    <w:p w14:paraId="1FD2D5E9" w14:textId="77777777" w:rsidR="006A3159" w:rsidRPr="00885FDD" w:rsidRDefault="0004218F" w:rsidP="003E444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1418" w:hanging="127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т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ранспортування відходів;</w:t>
      </w:r>
    </w:p>
    <w:p w14:paraId="7664FD3E" w14:textId="77777777" w:rsidR="006A3159" w:rsidRPr="00885FDD" w:rsidRDefault="0004218F" w:rsidP="003E4447">
      <w:pPr>
        <w:pStyle w:val="a3"/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1418" w:hanging="1276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у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тилізаці</w:t>
      </w: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ю</w:t>
      </w:r>
      <w:r w:rsidR="006A3159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відходів.</w:t>
      </w:r>
    </w:p>
    <w:p w14:paraId="1B543D2B" w14:textId="77777777" w:rsidR="006A3159" w:rsidRPr="00885FDD" w:rsidRDefault="006A3159" w:rsidP="006A315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Якісні характеристики послуг повинні гарантувати:</w:t>
      </w:r>
    </w:p>
    <w:p w14:paraId="09BB6807" w14:textId="77777777" w:rsidR="006A3159" w:rsidRPr="00885FDD" w:rsidRDefault="009647E3" w:rsidP="003E4447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709" w:hanging="57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</w:t>
      </w:r>
      <w:r w:rsidR="00E62546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овне прибирання визначених  ділянок від відходів;</w:t>
      </w:r>
    </w:p>
    <w:p w14:paraId="75927A01" w14:textId="77777777" w:rsidR="00E62546" w:rsidRPr="00885FDD" w:rsidRDefault="009647E3" w:rsidP="003E4447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709" w:hanging="57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</w:t>
      </w:r>
      <w:r w:rsidR="00E62546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едопущення забруднення навколишнього середовища під час навантаження та транспортування;</w:t>
      </w:r>
    </w:p>
    <w:p w14:paraId="0F5F71AD" w14:textId="77777777" w:rsidR="00E62546" w:rsidRPr="00885FDD" w:rsidRDefault="009647E3" w:rsidP="00E62546">
      <w:pPr>
        <w:pStyle w:val="a3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709" w:hanging="578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д</w:t>
      </w:r>
      <w:r w:rsidR="003E4447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о</w:t>
      </w:r>
      <w:r w:rsidR="00E62546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тримання вимог охорони праці, техніки безпеки та екологічних норм.</w:t>
      </w:r>
    </w:p>
    <w:p w14:paraId="5B98B052" w14:textId="77777777" w:rsidR="00506C7C" w:rsidRPr="004C55D1" w:rsidRDefault="00506C7C" w:rsidP="00506C7C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0BB115A8" w14:textId="77777777" w:rsidR="00506C7C" w:rsidRPr="00885FDD" w:rsidRDefault="00506C7C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за </w:t>
      </w:r>
      <w:proofErr w:type="spellStart"/>
      <w:r w:rsidRPr="00981485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Pr="0098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485" w:rsidRPr="00981485">
        <w:rPr>
          <w:rStyle w:val="h-mr-5"/>
          <w:rFonts w:ascii="Times New Roman" w:hAnsi="Times New Roman" w:cs="Times New Roman"/>
          <w:sz w:val="28"/>
          <w:szCs w:val="28"/>
          <w:bdr w:val="none" w:sz="0" w:space="0" w:color="auto" w:frame="1"/>
        </w:rPr>
        <w:t>6014</w:t>
      </w:r>
      <w:r w:rsidR="00981485">
        <w:rPr>
          <w:rStyle w:val="h-mr-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14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</w:t>
      </w:r>
      <w:r w:rsidR="00981485" w:rsidRPr="00981485">
        <w:rPr>
          <w:rFonts w:ascii="Times New Roman" w:hAnsi="Times New Roman" w:cs="Times New Roman"/>
          <w:sz w:val="28"/>
          <w:szCs w:val="28"/>
          <w:shd w:val="clear" w:color="auto" w:fill="FFFFFF"/>
        </w:rPr>
        <w:t>абезпечення збору та вивезення сміття і відходів</w:t>
      </w:r>
      <w:r w:rsidR="0098148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98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зазначені послуги </w:t>
      </w:r>
      <w:r w:rsidR="00885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відсутні. </w:t>
      </w:r>
    </w:p>
    <w:p w14:paraId="239875AC" w14:textId="77777777" w:rsidR="00EA27C4" w:rsidRPr="004C55D1" w:rsidRDefault="00EA27C4" w:rsidP="00506C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6FE55" w14:textId="77777777" w:rsidR="00506C7C" w:rsidRPr="004C55D1" w:rsidRDefault="00506C7C" w:rsidP="00506C7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Обґрунтування очікуваної вартості предмета закупівлі:</w:t>
      </w:r>
    </w:p>
    <w:p w14:paraId="7AB7DB37" w14:textId="715F31E1" w:rsidR="00506C7C" w:rsidRPr="004C55D1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предмета закупівлі розрахована згідно калькуляційних розрахунків на основі показників </w:t>
      </w:r>
      <w:r w:rsidR="00205C15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актів комісії з </w:t>
      </w:r>
      <w:r w:rsidR="00B7791C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визначення обсягів руйнувань</w:t>
      </w:r>
      <w:r w:rsidR="009647E3" w:rsidRPr="00885FDD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</w:t>
      </w:r>
      <w:r w:rsidR="009647E3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Гірської сільської ради</w:t>
      </w:r>
      <w:r w:rsidR="00205C15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обсяги </w:t>
      </w:r>
      <w:r w:rsidR="00F77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сміття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утворилися внаслідок руйнувань житлових будівель та господарських споруд, 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 </w:t>
      </w:r>
      <w:r w:rsidR="00F7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засмічених </w:t>
      </w:r>
      <w:r w:rsidR="004C55D1"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r w:rsidR="0096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складає </w:t>
      </w:r>
      <w:r w:rsidR="00D0647D" w:rsidRPr="00D0647D">
        <w:rPr>
          <w:rFonts w:ascii="Times New Roman" w:eastAsia="Times New Roman" w:hAnsi="Times New Roman" w:cs="Times New Roman"/>
          <w:sz w:val="28"/>
          <w:szCs w:val="28"/>
          <w:lang w:eastAsia="ru-RU"/>
        </w:rPr>
        <w:t>985 000</w:t>
      </w:r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грн. з </w:t>
      </w:r>
      <w:proofErr w:type="spellStart"/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ПДВ</w:t>
      </w:r>
      <w:proofErr w:type="spellEnd"/>
      <w:r w:rsidRPr="004C55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61D319" w14:textId="77777777" w:rsidR="00506C7C" w:rsidRDefault="00506C7C" w:rsidP="00506C7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2F551" w14:textId="77777777" w:rsidR="00D0647D" w:rsidRPr="00012471" w:rsidRDefault="00D0647D" w:rsidP="00D0647D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p w14:paraId="29EBC6F5" w14:textId="77777777" w:rsidR="00325F76" w:rsidRDefault="00DA1AF5"/>
    <w:p w14:paraId="553C6930" w14:textId="77777777" w:rsidR="003272C1" w:rsidRDefault="003272C1"/>
    <w:p w14:paraId="099C3B85" w14:textId="77777777" w:rsidR="003272C1" w:rsidRDefault="003272C1"/>
    <w:p w14:paraId="49A41211" w14:textId="77777777" w:rsidR="003272C1" w:rsidRPr="00885FDD" w:rsidRDefault="003272C1">
      <w:pPr>
        <w:rPr>
          <w:lang w:val="en-US"/>
        </w:rPr>
      </w:pPr>
    </w:p>
    <w:sectPr w:rsidR="003272C1" w:rsidRPr="00885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823"/>
    <w:multiLevelType w:val="hybridMultilevel"/>
    <w:tmpl w:val="A428027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0F673C"/>
    <w:multiLevelType w:val="hybridMultilevel"/>
    <w:tmpl w:val="4B66E6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34DA4"/>
    <w:multiLevelType w:val="hybridMultilevel"/>
    <w:tmpl w:val="A2785014"/>
    <w:lvl w:ilvl="0" w:tplc="78A0FE1E">
      <w:start w:val="5"/>
      <w:numFmt w:val="bullet"/>
      <w:lvlText w:val="-"/>
      <w:lvlJc w:val="left"/>
      <w:pPr>
        <w:ind w:left="13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7C"/>
    <w:rsid w:val="00013452"/>
    <w:rsid w:val="0004218F"/>
    <w:rsid w:val="00063B0E"/>
    <w:rsid w:val="00205C15"/>
    <w:rsid w:val="0028657F"/>
    <w:rsid w:val="002E4F2F"/>
    <w:rsid w:val="003272C1"/>
    <w:rsid w:val="003E4447"/>
    <w:rsid w:val="003F7ED5"/>
    <w:rsid w:val="004A5ECC"/>
    <w:rsid w:val="004C55D1"/>
    <w:rsid w:val="004D1236"/>
    <w:rsid w:val="00506C7C"/>
    <w:rsid w:val="005519C2"/>
    <w:rsid w:val="00601088"/>
    <w:rsid w:val="006A3159"/>
    <w:rsid w:val="00885FDD"/>
    <w:rsid w:val="00954E92"/>
    <w:rsid w:val="009647E3"/>
    <w:rsid w:val="00981485"/>
    <w:rsid w:val="00986D85"/>
    <w:rsid w:val="009B6843"/>
    <w:rsid w:val="009D3DC8"/>
    <w:rsid w:val="00B514F0"/>
    <w:rsid w:val="00B7791C"/>
    <w:rsid w:val="00BC454F"/>
    <w:rsid w:val="00C11D04"/>
    <w:rsid w:val="00C21A25"/>
    <w:rsid w:val="00D0647D"/>
    <w:rsid w:val="00D40CD1"/>
    <w:rsid w:val="00DA1AF5"/>
    <w:rsid w:val="00E62546"/>
    <w:rsid w:val="00E93A35"/>
    <w:rsid w:val="00EA27C4"/>
    <w:rsid w:val="00EB3B11"/>
    <w:rsid w:val="00F771AD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A368"/>
  <w15:chartTrackingRefBased/>
  <w15:docId w15:val="{8C23D3DC-2685-4E33-BA2C-4248175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7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519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F7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3F7ED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4D12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19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pre-line">
    <w:name w:val="h-pre-line"/>
    <w:basedOn w:val="a0"/>
    <w:rsid w:val="005519C2"/>
  </w:style>
  <w:style w:type="character" w:customStyle="1" w:styleId="qaclassifiertype">
    <w:name w:val="qa_classifier_type"/>
    <w:basedOn w:val="a0"/>
    <w:rsid w:val="005519C2"/>
  </w:style>
  <w:style w:type="character" w:customStyle="1" w:styleId="qaclassifierdk">
    <w:name w:val="qa_classifier_dk"/>
    <w:basedOn w:val="a0"/>
    <w:rsid w:val="005519C2"/>
  </w:style>
  <w:style w:type="character" w:customStyle="1" w:styleId="qaclassifierdescr">
    <w:name w:val="qa_classifier_descr"/>
    <w:basedOn w:val="a0"/>
    <w:rsid w:val="005519C2"/>
  </w:style>
  <w:style w:type="character" w:customStyle="1" w:styleId="qaclassifierdescrcode">
    <w:name w:val="qa_classifier_descr_code"/>
    <w:basedOn w:val="a0"/>
    <w:rsid w:val="005519C2"/>
  </w:style>
  <w:style w:type="character" w:customStyle="1" w:styleId="qaclassifierdescrprimary">
    <w:name w:val="qa_classifier_descr_primary"/>
    <w:basedOn w:val="a0"/>
    <w:rsid w:val="005519C2"/>
  </w:style>
  <w:style w:type="character" w:customStyle="1" w:styleId="h-mr-5">
    <w:name w:val="h-mr-5"/>
    <w:basedOn w:val="a0"/>
    <w:rsid w:val="00981485"/>
  </w:style>
  <w:style w:type="character" w:customStyle="1" w:styleId="2">
    <w:name w:val="Основной текст (2)_"/>
    <w:link w:val="20"/>
    <w:locked/>
    <w:rsid w:val="003272C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72C1"/>
    <w:pPr>
      <w:widowControl w:val="0"/>
      <w:shd w:val="clear" w:color="auto" w:fill="FFFFFF"/>
      <w:spacing w:after="300" w:line="240" w:lineRule="auto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2</cp:revision>
  <dcterms:created xsi:type="dcterms:W3CDTF">2026-06-15T12:34:00Z</dcterms:created>
  <dcterms:modified xsi:type="dcterms:W3CDTF">2026-06-15T12:34:00Z</dcterms:modified>
</cp:coreProperties>
</file>