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22CE" w14:textId="77777777" w:rsidR="00662CE5" w:rsidRDefault="00662CE5" w:rsidP="00662CE5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ОГОЛОШЕННЯ</w:t>
      </w:r>
    </w:p>
    <w:p w14:paraId="5A582661" w14:textId="77777777" w:rsidR="00662CE5" w:rsidRDefault="00662CE5" w:rsidP="00662CE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 xml:space="preserve">про умови проведення конкурсу </w:t>
      </w:r>
    </w:p>
    <w:p w14:paraId="02C54683" w14:textId="77777777" w:rsidR="00662CE5" w:rsidRDefault="00662CE5" w:rsidP="00662CE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 xml:space="preserve">з визначення підтримки суб’єктам господарювання, для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b/>
          <w:bCs/>
          <w:color w:val="000000"/>
          <w:sz w:val="26"/>
          <w:szCs w:val="26"/>
        </w:rPr>
        <w:t>потужностей</w:t>
      </w:r>
      <w:proofErr w:type="spellEnd"/>
      <w:r>
        <w:rPr>
          <w:b/>
          <w:bCs/>
          <w:color w:val="000000"/>
          <w:sz w:val="26"/>
          <w:szCs w:val="26"/>
        </w:rPr>
        <w:t xml:space="preserve"> наявних виробництв з переробки сільськогосподарської продукції</w:t>
      </w:r>
    </w:p>
    <w:p w14:paraId="652EB8F3" w14:textId="77777777" w:rsidR="00662CE5" w:rsidRDefault="00662CE5" w:rsidP="00662CE5">
      <w:pPr>
        <w:pStyle w:val="a3"/>
        <w:spacing w:before="0" w:beforeAutospacing="0" w:after="0" w:afterAutospacing="0"/>
        <w:jc w:val="center"/>
      </w:pPr>
      <w:r>
        <w:t> </w:t>
      </w:r>
    </w:p>
    <w:p w14:paraId="4C7A264F" w14:textId="77777777" w:rsidR="00662CE5" w:rsidRDefault="00662CE5" w:rsidP="00662CE5">
      <w:pPr>
        <w:pStyle w:val="a3"/>
        <w:spacing w:before="0" w:beforeAutospacing="0" w:after="0" w:afterAutospacing="0"/>
        <w:jc w:val="center"/>
      </w:pPr>
      <w:r>
        <w:t> </w:t>
      </w:r>
    </w:p>
    <w:p w14:paraId="051C81FD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Отримувачами коштів обласного бюджету, передбачених для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продукції, є суб’єкти господарювання, зареєстровані у Київській області (у тому числі </w:t>
      </w:r>
      <w:proofErr w:type="spellStart"/>
      <w:r>
        <w:rPr>
          <w:color w:val="000000"/>
          <w:sz w:val="26"/>
          <w:szCs w:val="26"/>
        </w:rPr>
        <w:t>крафтові</w:t>
      </w:r>
      <w:proofErr w:type="spellEnd"/>
      <w:r>
        <w:rPr>
          <w:color w:val="000000"/>
          <w:sz w:val="26"/>
          <w:szCs w:val="26"/>
        </w:rPr>
        <w:t xml:space="preserve"> виробники </w:t>
      </w:r>
      <w:proofErr w:type="spellStart"/>
      <w:r>
        <w:rPr>
          <w:color w:val="000000"/>
          <w:sz w:val="26"/>
          <w:szCs w:val="26"/>
        </w:rPr>
        <w:t>агропродукції</w:t>
      </w:r>
      <w:proofErr w:type="spellEnd"/>
      <w:r>
        <w:rPr>
          <w:color w:val="000000"/>
          <w:sz w:val="26"/>
          <w:szCs w:val="26"/>
        </w:rPr>
        <w:t xml:space="preserve">), які відповідають одночасно таким критеріям: </w:t>
      </w:r>
    </w:p>
    <w:p w14:paraId="31B37FDB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1) мають кількість застрахованих осіб-працівників від 2 до 15 осіб; </w:t>
      </w:r>
    </w:p>
    <w:p w14:paraId="4E3CD032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2) розмір середньомісячної заробітної плати застрахованих осіб – працівників на підприємстві за останній календарний квартал становить не менше середньомісячної заробітної плати по Україні за видом діяльності «Сільське господарство» за ІІІ квартал календарного року, який передує року, в якому подається заявка про надання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 (за даними </w:t>
      </w:r>
      <w:proofErr w:type="spellStart"/>
      <w:r>
        <w:rPr>
          <w:color w:val="000000"/>
          <w:sz w:val="26"/>
          <w:szCs w:val="26"/>
        </w:rPr>
        <w:t>Держстату</w:t>
      </w:r>
      <w:proofErr w:type="spellEnd"/>
      <w:r>
        <w:rPr>
          <w:color w:val="000000"/>
          <w:sz w:val="26"/>
          <w:szCs w:val="26"/>
        </w:rPr>
        <w:t xml:space="preserve">); </w:t>
      </w:r>
    </w:p>
    <w:p w14:paraId="0E0BEDA0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3) мають, зокрема, такі види діяльності згідно з Національним класифікатором України класифікації видів економічної діяльності ДК 009:2010, затвердженим наказом Державного комітету України з питань технічного регулювання та споживчої політики від 11 жовтня 2010 року № 457: </w:t>
      </w:r>
    </w:p>
    <w:p w14:paraId="7AA7D655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Секція С, розділ 10 (в частині діяльності із перероблення продукції сільського господарства для виробництва харчових продуктів): </w:t>
      </w:r>
    </w:p>
    <w:p w14:paraId="116C5439" w14:textId="77777777" w:rsidR="00726838" w:rsidRDefault="00662CE5" w:rsidP="00662C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КВЕД 10.11 «Виробництво м’яса», КВЕД 10.12 «Виробництво м’яса свійської птиці», </w:t>
      </w:r>
    </w:p>
    <w:p w14:paraId="13D67876" w14:textId="7051E934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КВЕД 10.13 «Виробництво м’ясних продуктів», </w:t>
      </w:r>
    </w:p>
    <w:p w14:paraId="25D80AD4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КВЕД 10.32 «Виробництво фруктових і овочевих соків», </w:t>
      </w:r>
    </w:p>
    <w:p w14:paraId="6C243730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КВЕД 10.39 «Інші види перероблення та консервування фруктів і овочів», </w:t>
      </w:r>
    </w:p>
    <w:p w14:paraId="446613EA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КВЕД 10.41 «Виробництво олії та тваринних жирів», </w:t>
      </w:r>
    </w:p>
    <w:p w14:paraId="1B16CC01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КВЕД 10.51 «Перероблення молока, виробництво масла та сиру», </w:t>
      </w:r>
    </w:p>
    <w:p w14:paraId="549D0D97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КВЕД 10.61 «Виробництво продуктів борошномельно-круп’яної промисловості».</w:t>
      </w:r>
    </w:p>
    <w:p w14:paraId="281F41C8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Частковому відшкодуванню підлягають витрати суб’єктів господарювання, здійснені у поточному та/або попередньому календарному році на придбання основних засобів (обладнання) для переробки сільськогосподарської продукції, а саме: для переробки зернових, бобових та олійних культур, сушіння, засолювання, консервування, пастеризації плодоовочевої продукції, виробництва </w:t>
      </w:r>
      <w:proofErr w:type="spellStart"/>
      <w:r>
        <w:rPr>
          <w:color w:val="000000"/>
          <w:sz w:val="26"/>
          <w:szCs w:val="26"/>
        </w:rPr>
        <w:t>м&amp;apos;ясної</w:t>
      </w:r>
      <w:proofErr w:type="spellEnd"/>
      <w:r>
        <w:rPr>
          <w:color w:val="000000"/>
          <w:sz w:val="26"/>
          <w:szCs w:val="26"/>
        </w:rPr>
        <w:t xml:space="preserve"> та молочної продукції, сортування, фасування та пакування виготовлених продуктів; холодильного обладнання та обладнання для заморозки продукції. </w:t>
      </w:r>
    </w:p>
    <w:p w14:paraId="522B6D06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Основні засоби (обладнання), витрати на придбання яких були частково відшкодовані, не підлягають відчуженню суб’єктом господарювання протягом трьох років з дати отримання часткового відшкодування. </w:t>
      </w:r>
    </w:p>
    <w:p w14:paraId="67025113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Часткове відшкодування здійснюється в обсязі до 50 відсотків від фактичної вартості основних засобів (обладнання) (без ПДВ), але не більше ніж 200 тис. грн одному суб’єкту господарювання. </w:t>
      </w:r>
    </w:p>
    <w:p w14:paraId="5EED3432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lastRenderedPageBreak/>
        <w:t xml:space="preserve">Конкурсна комісія розпочинає приймання заявок на участь у конкурсі та документів, що додаються до них, у день оприлюднення оголошення про умови проведення конкурсу, а закінчує 01 жовтня поточного року. </w:t>
      </w:r>
    </w:p>
    <w:p w14:paraId="4CF84A64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Суб’єкти господарювання, які мають намір отримати часткове відшкодування, подають до 01 липня, 01 жовтня поточного року на розгляд конкурсної комісії такі документи: </w:t>
      </w:r>
    </w:p>
    <w:p w14:paraId="6C4AAB34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1) заявку про надання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продукції, </w:t>
      </w:r>
    </w:p>
    <w:p w14:paraId="0796D1AC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2) копію посвідчення учасника бойових дій, якщо засновник </w:t>
      </w:r>
      <w:proofErr w:type="spellStart"/>
      <w:r>
        <w:rPr>
          <w:color w:val="000000"/>
          <w:sz w:val="26"/>
          <w:szCs w:val="26"/>
        </w:rPr>
        <w:t>суб&amp;apos;єкта</w:t>
      </w:r>
      <w:proofErr w:type="spellEnd"/>
      <w:r>
        <w:rPr>
          <w:color w:val="000000"/>
          <w:sz w:val="26"/>
          <w:szCs w:val="26"/>
        </w:rPr>
        <w:t xml:space="preserve"> господарювання - учасник бойових дій; </w:t>
      </w:r>
    </w:p>
    <w:p w14:paraId="3FF656A0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3) копії документів, що підтверджують встановлення факту смерті особи під час воєнного стану, якщо засновник </w:t>
      </w:r>
      <w:proofErr w:type="spellStart"/>
      <w:r>
        <w:rPr>
          <w:color w:val="000000"/>
          <w:sz w:val="26"/>
          <w:szCs w:val="26"/>
        </w:rPr>
        <w:t>суб&amp;apos;єкта</w:t>
      </w:r>
      <w:proofErr w:type="spellEnd"/>
      <w:r>
        <w:rPr>
          <w:color w:val="000000"/>
          <w:sz w:val="26"/>
          <w:szCs w:val="26"/>
        </w:rPr>
        <w:t xml:space="preserve"> господарювання - член сім’ї загиблого воїна (учасника бойових дій); </w:t>
      </w:r>
    </w:p>
    <w:p w14:paraId="6866193B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4) копії документів, що підтверджують сімейні зв’язки з учасником бойових дій або загиблим воїном, якщо засновник </w:t>
      </w:r>
      <w:proofErr w:type="spellStart"/>
      <w:r>
        <w:rPr>
          <w:color w:val="000000"/>
          <w:sz w:val="26"/>
          <w:szCs w:val="26"/>
        </w:rPr>
        <w:t>суб&amp;apos;єкта</w:t>
      </w:r>
      <w:proofErr w:type="spellEnd"/>
      <w:r>
        <w:rPr>
          <w:color w:val="000000"/>
          <w:sz w:val="26"/>
          <w:szCs w:val="26"/>
        </w:rPr>
        <w:t xml:space="preserve"> господарювання - член сім’ї учасника бойових дій або загиблого воїна; </w:t>
      </w:r>
    </w:p>
    <w:p w14:paraId="2FE2D5DC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5) копії установчих документів; </w:t>
      </w:r>
    </w:p>
    <w:p w14:paraId="2C332234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6) копію виписки (витягу) з Єдиного державного реєстру юридичних осіб, фізичних осіб – підприємців та громадських формувань; </w:t>
      </w:r>
    </w:p>
    <w:p w14:paraId="40B3F118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7) копії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форма якого затверджена наказом Міністерства фінансів України від 13 січня 2015 року № 4, зареєстрованим у Міністерстві юстиції України 30 січня 2015 року за № 111/26556 (у редакції наказу Міністерства фінансів України від 02 березня 2023 року № 113), за три місяці останнього календарного кварталу, із підтвердженням контролюючого органу про прийняття цього Податкового розрахунку, </w:t>
      </w:r>
    </w:p>
    <w:p w14:paraId="5234F524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8) копію звіту про виробництво продукції тваринництва та кількість сільськогосподарських тварин (форма 24-сг) на останню звітну дату на момент подання документів (для суб’єктів господарювання, які є юридичними особами та провадять діяльність у галузі тваринництва); </w:t>
      </w:r>
    </w:p>
    <w:p w14:paraId="54AD5499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9) копію звіту про посівні площі сільськогосподарських культур на останню звітну дату на момент подання документів (форма № 4 </w:t>
      </w:r>
      <w:proofErr w:type="spellStart"/>
      <w:r>
        <w:rPr>
          <w:color w:val="000000"/>
          <w:sz w:val="26"/>
          <w:szCs w:val="26"/>
        </w:rPr>
        <w:t>сг</w:t>
      </w:r>
      <w:proofErr w:type="spellEnd"/>
      <w:r>
        <w:rPr>
          <w:color w:val="000000"/>
          <w:sz w:val="26"/>
          <w:szCs w:val="26"/>
        </w:rPr>
        <w:t xml:space="preserve"> (річна)) (для суб’єктів господарювання, які є юридичними особами та провадять діяльність у галузі рослинництва); </w:t>
      </w:r>
    </w:p>
    <w:p w14:paraId="1893485A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10) копії договорів купівлі-продажу основних засобів (обладнання); </w:t>
      </w:r>
    </w:p>
    <w:p w14:paraId="654B6535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11) копії платіжних інструкцій про оплату основних засобів (обладнання); </w:t>
      </w:r>
    </w:p>
    <w:p w14:paraId="18768B28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12) копії документів, які підтверджують факт отримання основних засобів (обладнання); </w:t>
      </w:r>
    </w:p>
    <w:p w14:paraId="16C53C66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13) копія акту введення в експлуатацію основних засобів (обладнання); </w:t>
      </w:r>
    </w:p>
    <w:p w14:paraId="6B29E8D8" w14:textId="77777777" w:rsidR="00726838" w:rsidRPr="00726838" w:rsidRDefault="00726838" w:rsidP="00726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838">
        <w:rPr>
          <w:rFonts w:ascii="Times New Roman" w:eastAsia="Times New Roman" w:hAnsi="Times New Roman" w:cs="Times New Roman"/>
          <w:sz w:val="26"/>
          <w:szCs w:val="26"/>
          <w:lang w:eastAsia="ru-RU"/>
        </w:rPr>
        <w:t>14) копію Повідомлення про об'єкти оподаткування або об'єкти, пов'язані з оподаткуванням або через які провадиться діяльність, за формою № 20-ОПП (щодо земельних ділянок, тварин, основних засобів (обладнання)), із підтвердженням контролюючого органу про прийняття цього Повідомлення (подають фізичні особи – підприємці);</w:t>
      </w:r>
    </w:p>
    <w:p w14:paraId="602360D3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15) копію фінансової звітності за останній рік відповідно до Національного положення (стандарту) бухгалтерського обліку 1 «Загальні вимоги до фінансової звітності» (форма № 1 «Баланс» (Звіт про фінансовий стан), форма № 2 «Звіт про </w:t>
      </w:r>
      <w:r>
        <w:rPr>
          <w:color w:val="000000"/>
          <w:sz w:val="26"/>
          <w:szCs w:val="26"/>
        </w:rPr>
        <w:lastRenderedPageBreak/>
        <w:t xml:space="preserve">фінансові результати» (Звіт про сукупний дохід)), або Національного положення (стандарту) бухгалтерського обліку 25 «Спрощена фінансова звітність» (форма № 1-м «Баланс» , форма № 2-м «Звіт про фінансові результати» або форма № 1- мс «Баланс» , форма № 2-мс «Звіт про фінансові результати» (для юридичних осіб, створених у поточному році – за останній звітний період); </w:t>
      </w:r>
    </w:p>
    <w:p w14:paraId="48465F76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16) копію податкової звітності, встановленої законодавством, за останній рік та/або останній звітний період (подають фізичні особи - підприємці); </w:t>
      </w:r>
    </w:p>
    <w:p w14:paraId="4EC8FF6B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17) довідку про відсутність заборгованості з платежів, контроль за справлянням яких покладено на контролюючі органи, або засвідчений суб’єктом господарювання витяг щодо стану розрахунків платника з бюджетом та цільовими фондами за даними органів ДПС; </w:t>
      </w:r>
    </w:p>
    <w:p w14:paraId="0FFB85A3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18) довідку про банківські реквізити, видану банківською установою, в якій відкрито рахунок суб’єкта господарювання; </w:t>
      </w:r>
    </w:p>
    <w:p w14:paraId="3F4288EB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19) письмове зобов’язання повернути до обласного бюджету Київської області в місячний строк бюджетні кошти в разі відчуження суб’єктом господарювання основних засобів (обладнання), витрати на придбання якого були частково відшкодовані, протягом трьох років з дати отримання часткового відшкодування; </w:t>
      </w:r>
    </w:p>
    <w:p w14:paraId="768B7CE1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20) копії посвідчень учасників бойових дій та/або копії посвідчень осіб з інвалідністю внаслідок війни (у разі наявності переваг, визначених абзацом 3 пункту 11.1.9 цього Порядку); </w:t>
      </w:r>
    </w:p>
    <w:p w14:paraId="6042B7F3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21) довідка суб’єкта господарювання про те, що розмір середньомісячної заробітної плати застрахованих осіб – працівників на підприємстві за останній календарний квартал становить не менше середньомісячної заробітної плати по Україні за видом діяльності «Сільське господарство» за ІІІ квартал календарного року, який передує року, в якому подається заявка про надання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 (за даними </w:t>
      </w:r>
      <w:proofErr w:type="spellStart"/>
      <w:r>
        <w:rPr>
          <w:color w:val="000000"/>
          <w:sz w:val="26"/>
          <w:szCs w:val="26"/>
        </w:rPr>
        <w:t>Держстату</w:t>
      </w:r>
      <w:proofErr w:type="spellEnd"/>
      <w:r>
        <w:rPr>
          <w:color w:val="000000"/>
          <w:sz w:val="26"/>
          <w:szCs w:val="26"/>
        </w:rPr>
        <w:t xml:space="preserve">). </w:t>
      </w:r>
    </w:p>
    <w:p w14:paraId="7A97DAFD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Вчасно поданими вважаються заявка та документи, які надійшли до управління агропромислового розвитку Київської обласної державної адміністрації (вул. Велика Васильківська,13/1, м. Київ, 01024, apk@koda.gov.ua) та зареєстровані у встановленому порядку.</w:t>
      </w:r>
    </w:p>
    <w:p w14:paraId="2EB90376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Документи, подані не в повному обсязі, повертаються суб’єкту господарювання у п’ятиденний строк без розгляду. </w:t>
      </w:r>
    </w:p>
    <w:p w14:paraId="0AC6A0E9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Заявки, що надійшли після закінчення строку їх подання, не розглядаються.</w:t>
      </w:r>
    </w:p>
    <w:p w14:paraId="0117B25C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Конкурсна комісія до 15 липня, 15 жовтня поточного року на підставі поданих документів визначає обсяг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 та приймає рішення про включення суб’єктів господарювання до реєстру суб’єктів господарювання, яким нараховане часткове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продукції.</w:t>
      </w:r>
    </w:p>
    <w:p w14:paraId="0522313E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Під час прийняття рішення щодо надання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 перевага надається: </w:t>
      </w:r>
    </w:p>
    <w:p w14:paraId="0BC7C562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у першу чергу - суб’єктам господарювання, які мають чистий дохід від реалізації продукції (товарів, робіт, послуг) за останній рік до 50 млн гривень та засновником </w:t>
      </w:r>
      <w:r>
        <w:rPr>
          <w:color w:val="000000"/>
          <w:sz w:val="26"/>
          <w:szCs w:val="26"/>
        </w:rPr>
        <w:lastRenderedPageBreak/>
        <w:t xml:space="preserve">(одним із засновників) яких є учасники бойових дій та члени їх сімей, а також члени сімей загиблих воїнів; </w:t>
      </w:r>
    </w:p>
    <w:p w14:paraId="09EC05DF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у другу чергу - суб’єктам господарювання, які мають чистий дохід від реалізації продукції (товарів, робіт, послуг) за останній рік до 50 млн гривень та протягом дії правового режиму воєнного стану забезпечили працевлаштування не менше 2 осіб таких категорій: учасників бойових дій,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та/або осіб з інвалідністю внаслідок війни; </w:t>
      </w:r>
    </w:p>
    <w:p w14:paraId="3EA9F83C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у третю чергу - суб’єктам господарювання, які мають чистий дохід від реалізації продукції (товарів, робіт, послуг) за останній рік до 50 млн гривень. </w:t>
      </w:r>
    </w:p>
    <w:p w14:paraId="19A4F8FC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>Членами сім’ї розуміється чоловік, дружина, повнолітні діти.</w:t>
      </w:r>
    </w:p>
    <w:p w14:paraId="68F0A9C5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Форми заявки та реєстру суб’єктів господарювання, яким нараховане часткове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продукції, наведено в додатках 15, 16 до Порядку використання коштів обласного бюджету Київської області, передбачених для реалізації заходів Комплексної програми розвитку сільського господарства та сільських територій Київської області на 2024-2027 роки (додатку 1 до розділу 3 </w:t>
      </w:r>
      <w:r>
        <w:rPr>
          <w:color w:val="000000"/>
          <w:sz w:val="26"/>
          <w:szCs w:val="26"/>
          <w:shd w:val="clear" w:color="auto" w:fill="FFFFFF"/>
        </w:rPr>
        <w:t xml:space="preserve">Комплексної програми розвитку сільського господарства та сільських територій Київської області на 2024-2027 роки, затвердженої </w:t>
      </w:r>
      <w:r>
        <w:rPr>
          <w:color w:val="000000"/>
          <w:sz w:val="26"/>
          <w:szCs w:val="26"/>
        </w:rPr>
        <w:t xml:space="preserve">рішенням Київської обласної ради від 07 грудня 2023 року № </w:t>
      </w:r>
      <w:r>
        <w:rPr>
          <w:color w:val="000000"/>
          <w:sz w:val="26"/>
          <w:szCs w:val="26"/>
          <w:shd w:val="clear" w:color="auto" w:fill="FFFFFF"/>
        </w:rPr>
        <w:t xml:space="preserve">768-22-VIII (зі змінами) </w:t>
      </w:r>
      <w:r>
        <w:rPr>
          <w:color w:val="000000"/>
          <w:sz w:val="26"/>
          <w:szCs w:val="26"/>
        </w:rPr>
        <w:t>(доступне за посиланням https://cutt.ly/MtYtIGqI).</w:t>
      </w:r>
    </w:p>
    <w:p w14:paraId="73ADDCAE" w14:textId="77777777" w:rsidR="00662CE5" w:rsidRDefault="00662CE5" w:rsidP="00662CE5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6"/>
          <w:szCs w:val="26"/>
        </w:rPr>
        <w:t xml:space="preserve">У разі відмови в наданні часткового відшкодування витрат на створення нових виробництв з переробки сільськогосподарської продукції або збільшення </w:t>
      </w:r>
      <w:proofErr w:type="spellStart"/>
      <w:r>
        <w:rPr>
          <w:color w:val="000000"/>
          <w:sz w:val="26"/>
          <w:szCs w:val="26"/>
        </w:rPr>
        <w:t>потужностей</w:t>
      </w:r>
      <w:proofErr w:type="spellEnd"/>
      <w:r>
        <w:rPr>
          <w:color w:val="000000"/>
          <w:sz w:val="26"/>
          <w:szCs w:val="26"/>
        </w:rPr>
        <w:t xml:space="preserve"> наявних виробництв з переробки сільськогосподарської продукції заявнику надсилається у триденний строк після прийняття рішення конкурсною комісією обґрунтована письмова відповідь із зазначенням причин відмови.</w:t>
      </w:r>
    </w:p>
    <w:p w14:paraId="6FF7F18D" w14:textId="77777777" w:rsidR="00662CE5" w:rsidRDefault="00662CE5" w:rsidP="00662CE5">
      <w:pPr>
        <w:pStyle w:val="a3"/>
        <w:spacing w:before="0" w:beforeAutospacing="0" w:after="0" w:afterAutospacing="0"/>
        <w:ind w:firstLine="567"/>
      </w:pPr>
      <w:r>
        <w:rPr>
          <w:color w:val="000000"/>
          <w:sz w:val="26"/>
          <w:szCs w:val="26"/>
        </w:rPr>
        <w:t>Довідкову інформацію можливо отримати за номером (044) 293-39-70.</w:t>
      </w:r>
    </w:p>
    <w:p w14:paraId="15FA8F42" w14:textId="77777777" w:rsidR="00662CE5" w:rsidRDefault="00662CE5" w:rsidP="00662CE5">
      <w:pPr>
        <w:pStyle w:val="a3"/>
        <w:spacing w:before="0" w:beforeAutospacing="0" w:after="0" w:afterAutospacing="0"/>
        <w:ind w:firstLine="851"/>
      </w:pPr>
      <w:r>
        <w:t> </w:t>
      </w:r>
    </w:p>
    <w:p w14:paraId="196082C3" w14:textId="77777777" w:rsidR="00722413" w:rsidRDefault="00722413"/>
    <w:sectPr w:rsidR="00722413" w:rsidSect="0072683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E3CF" w14:textId="77777777" w:rsidR="004027CC" w:rsidRDefault="004027CC" w:rsidP="00726838">
      <w:pPr>
        <w:spacing w:after="0" w:line="240" w:lineRule="auto"/>
      </w:pPr>
      <w:r>
        <w:separator/>
      </w:r>
    </w:p>
  </w:endnote>
  <w:endnote w:type="continuationSeparator" w:id="0">
    <w:p w14:paraId="067AAD50" w14:textId="77777777" w:rsidR="004027CC" w:rsidRDefault="004027CC" w:rsidP="0072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9518" w14:textId="77777777" w:rsidR="004027CC" w:rsidRDefault="004027CC" w:rsidP="00726838">
      <w:pPr>
        <w:spacing w:after="0" w:line="240" w:lineRule="auto"/>
      </w:pPr>
      <w:r>
        <w:separator/>
      </w:r>
    </w:p>
  </w:footnote>
  <w:footnote w:type="continuationSeparator" w:id="0">
    <w:p w14:paraId="221AC37B" w14:textId="77777777" w:rsidR="004027CC" w:rsidRDefault="004027CC" w:rsidP="0072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050077"/>
      <w:docPartObj>
        <w:docPartGallery w:val="Page Numbers (Top of Page)"/>
        <w:docPartUnique/>
      </w:docPartObj>
    </w:sdtPr>
    <w:sdtEndPr/>
    <w:sdtContent>
      <w:p w14:paraId="331D3573" w14:textId="29149F03" w:rsidR="00726838" w:rsidRDefault="007268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1BFBF" w14:textId="77777777" w:rsidR="00726838" w:rsidRDefault="007268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23"/>
    <w:rsid w:val="00237D13"/>
    <w:rsid w:val="004027CC"/>
    <w:rsid w:val="00662CE5"/>
    <w:rsid w:val="00722413"/>
    <w:rsid w:val="00726838"/>
    <w:rsid w:val="008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6483"/>
  <w15:chartTrackingRefBased/>
  <w15:docId w15:val="{A8DBB454-EBD2-48F5-B8EA-3371E996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388,baiaagaaboqcaaadsoaaaavygaaaaaaaaaaaaaaaaaaaaaaaaaaaaaaaaaaaaaaaaaaaaaaaaaaaaaaaaaaaaaaaaaaaaaaaaaaaaaaaaaaaaaaaaaaaaaaaaaaaaaaaaaaaaaaaaaaaaaaaaaaaaaaaaaaaaaaaaaaaaaaaaaaaaaaaaaaaaaaaaaaaaaaaaaaaaaaaaaaaaaaaaaaaaaaaaaaaaaaaaaaaaaa"/>
    <w:basedOn w:val="a"/>
    <w:rsid w:val="006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268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26838"/>
  </w:style>
  <w:style w:type="paragraph" w:styleId="a6">
    <w:name w:val="footer"/>
    <w:basedOn w:val="a"/>
    <w:link w:val="a7"/>
    <w:uiPriority w:val="99"/>
    <w:unhideWhenUsed/>
    <w:rsid w:val="007268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2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7485</Words>
  <Characters>4268</Characters>
  <Application>Microsoft Office Word</Application>
  <DocSecurity>0</DocSecurity>
  <Lines>35</Lines>
  <Paragraphs>23</Paragraphs>
  <ScaleCrop>false</ScaleCrop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2026-05-18T07:40:00Z</dcterms:created>
  <dcterms:modified xsi:type="dcterms:W3CDTF">2026-05-18T07:40:00Z</dcterms:modified>
</cp:coreProperties>
</file>