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 xml:space="preserve">Поточний ремонт спортзалу Гірського ліцею Гірської сільської ради за адресою: </w:t>
      </w:r>
      <w:r w:rsidR="00EE79DE" w:rsidRPr="00EE7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Київська обл., Бориспільський р-н, с. Гора, вул. Центральна,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>буд. 3 (Код за ДК 021:2015 - 45450000</w:t>
      </w:r>
      <w:r w:rsidR="00EE79DE" w:rsidRPr="00EE79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-6 Інші завершальні будівельні роботи)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</w:t>
      </w:r>
      <w:r w:rsidR="00803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03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06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803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03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011234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 w:rsidR="00870B5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 xml:space="preserve">Поточний ремонт спортзалу Гірського ліцею Гірської сільської ради за адресою: </w:t>
      </w:r>
      <w:r w:rsidR="00EE79DE" w:rsidRPr="00EE7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Київська обл., Бориспільський р-н, с. Гора, вул. Центральна, </w:t>
      </w:r>
      <w:r w:rsidR="00EE79DE" w:rsidRPr="00EE79DE">
        <w:rPr>
          <w:rStyle w:val="a5"/>
          <w:rFonts w:ascii="Times New Roman" w:hAnsi="Times New Roman" w:cs="Times New Roman"/>
          <w:sz w:val="28"/>
          <w:szCs w:val="28"/>
        </w:rPr>
        <w:t>буд. 3 (Код за ДК 021:2015 - 45450000</w:t>
      </w:r>
      <w:r w:rsidR="00EE79DE" w:rsidRPr="00EE79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-6 Інші завершальні будівельні роботи)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>22</w:t>
      </w:r>
      <w:r w:rsidR="00EE79DE">
        <w:rPr>
          <w:rFonts w:ascii="Times New Roman" w:hAnsi="Times New Roman" w:cs="Times New Roman"/>
          <w:sz w:val="28"/>
          <w:szCs w:val="28"/>
        </w:rPr>
        <w:t>4</w:t>
      </w:r>
      <w:r w:rsidR="00DE27B0">
        <w:rPr>
          <w:rFonts w:ascii="Times New Roman" w:hAnsi="Times New Roman" w:cs="Times New Roman"/>
          <w:sz w:val="28"/>
          <w:szCs w:val="28"/>
        </w:rPr>
        <w:t xml:space="preserve">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870B5A" w:rsidRDefault="008D7504" w:rsidP="00870B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870B5A" w:rsidRPr="00870B5A">
        <w:rPr>
          <w:rFonts w:ascii="Times New Roman" w:eastAsia="Times New Roman" w:hAnsi="Times New Roman" w:cs="Times New Roman"/>
          <w:sz w:val="28"/>
          <w:szCs w:val="28"/>
        </w:rPr>
        <w:t>визначена на основі загальнодоступної відкрит</w:t>
      </w:r>
      <w:bookmarkStart w:id="0" w:name="_GoBack"/>
      <w:bookmarkEnd w:id="0"/>
      <w:r w:rsidR="00870B5A" w:rsidRPr="00870B5A">
        <w:rPr>
          <w:rFonts w:ascii="Times New Roman" w:eastAsia="Times New Roman" w:hAnsi="Times New Roman" w:cs="Times New Roman"/>
          <w:sz w:val="28"/>
          <w:szCs w:val="28"/>
        </w:rPr>
        <w:t>ої цінової інформації, що міститься в мережі Інтернет у відкритому доступі та комерційних пропозицій</w:t>
      </w:r>
      <w:r w:rsidR="00997BD5" w:rsidRPr="00870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EE79DE" w:rsidRPr="00EE79DE">
        <w:rPr>
          <w:rFonts w:ascii="Times New Roman" w:hAnsi="Times New Roman" w:cs="Times New Roman"/>
          <w:sz w:val="28"/>
          <w:szCs w:val="28"/>
        </w:rPr>
        <w:t>414 958,87 грн. з ПДВ</w:t>
      </w:r>
      <w:r w:rsidR="00F879D3" w:rsidRPr="00EE79DE">
        <w:rPr>
          <w:rFonts w:ascii="Times New Roman" w:hAnsi="Times New Roman" w:cs="Times New Roman"/>
          <w:sz w:val="28"/>
          <w:szCs w:val="28"/>
        </w:rPr>
        <w:t>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0383C"/>
    <w:rsid w:val="00870B5A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EE79DE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B617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dcterms:created xsi:type="dcterms:W3CDTF">2021-06-14T12:51:00Z</dcterms:created>
  <dcterms:modified xsi:type="dcterms:W3CDTF">2024-06-13T13:44:00Z</dcterms:modified>
</cp:coreProperties>
</file>