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B1945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3B1945" w:rsidRPr="003B1945">
        <w:rPr>
          <w:rStyle w:val="a5"/>
          <w:rFonts w:ascii="Times New Roman" w:hAnsi="Times New Roman" w:cs="Times New Roman"/>
          <w:sz w:val="28"/>
          <w:szCs w:val="28"/>
        </w:rPr>
        <w:t>Сметана, йогурт, кефір, ряжанка (ДК 021:2015:15550000-8: Молочні продукти різні)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9541A" w:rsidRP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873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B4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006331</w:t>
      </w:r>
      <w:r w:rsidR="00BA7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FB4276" w:rsidRPr="00FB42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B4276" w:rsidRPr="00BB502B" w:rsidRDefault="00FB4276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3B1945" w:rsidRPr="003B1945">
        <w:rPr>
          <w:rStyle w:val="a5"/>
          <w:rFonts w:ascii="Times New Roman" w:hAnsi="Times New Roman" w:cs="Times New Roman"/>
          <w:sz w:val="28"/>
          <w:szCs w:val="28"/>
        </w:rPr>
        <w:t>Сметана, йогурт, кефір, ряжанка (ДК 021:2015:15550000-8: Молочні продукти різні</w:t>
      </w:r>
      <w:bookmarkStart w:id="0" w:name="_GoBack"/>
      <w:bookmarkEnd w:id="0"/>
      <w:r w:rsidR="003B1945" w:rsidRPr="003B1945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D6832" w:rsidRPr="00A266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4276">
        <w:rPr>
          <w:rFonts w:ascii="Times New Roman" w:hAnsi="Times New Roman" w:cs="Times New Roman"/>
          <w:sz w:val="28"/>
          <w:szCs w:val="28"/>
          <w:lang w:val="ru-RU"/>
        </w:rPr>
        <w:t>84 400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D6832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B1945"/>
    <w:rsid w:val="003B269E"/>
    <w:rsid w:val="003C2A83"/>
    <w:rsid w:val="00410CE7"/>
    <w:rsid w:val="00441E73"/>
    <w:rsid w:val="0044594E"/>
    <w:rsid w:val="004572ED"/>
    <w:rsid w:val="004813FE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74DD9"/>
    <w:rsid w:val="00781EDE"/>
    <w:rsid w:val="00793CD7"/>
    <w:rsid w:val="007B0243"/>
    <w:rsid w:val="00873487"/>
    <w:rsid w:val="00892C5C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26676"/>
    <w:rsid w:val="00A9541A"/>
    <w:rsid w:val="00AB3F4D"/>
    <w:rsid w:val="00AC2F98"/>
    <w:rsid w:val="00AC3730"/>
    <w:rsid w:val="00BA7061"/>
    <w:rsid w:val="00BB502B"/>
    <w:rsid w:val="00BF460D"/>
    <w:rsid w:val="00C1274F"/>
    <w:rsid w:val="00C70DB1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B4276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54EA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dcterms:created xsi:type="dcterms:W3CDTF">2021-06-14T12:51:00Z</dcterms:created>
  <dcterms:modified xsi:type="dcterms:W3CDTF">2024-01-02T09:27:00Z</dcterms:modified>
</cp:coreProperties>
</file>