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7251C0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Юридична особа, </w:t>
      </w:r>
      <w:r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яка забезпечує потреби держави або територіальної громади</w:t>
      </w:r>
      <w:r w:rsidRPr="0072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7251C0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7251C0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C0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7251C0">
        <w:rPr>
          <w:rFonts w:ascii="Times New Roman" w:hAnsi="Times New Roman" w:cs="Times New Roman"/>
          <w:sz w:val="28"/>
          <w:szCs w:val="28"/>
        </w:rPr>
        <w:t>:</w:t>
      </w:r>
      <w:r w:rsidR="008D55F3" w:rsidRPr="007251C0">
        <w:rPr>
          <w:rFonts w:ascii="Times New Roman" w:hAnsi="Times New Roman" w:cs="Times New Roman"/>
          <w:sz w:val="28"/>
          <w:szCs w:val="28"/>
        </w:rPr>
        <w:t xml:space="preserve"> </w:t>
      </w:r>
      <w:r w:rsidRPr="007251C0">
        <w:rPr>
          <w:rFonts w:ascii="Times New Roman" w:hAnsi="Times New Roman" w:cs="Times New Roman"/>
          <w:sz w:val="28"/>
          <w:szCs w:val="28"/>
        </w:rPr>
        <w:t xml:space="preserve"> </w:t>
      </w:r>
      <w:r w:rsidR="007251C0" w:rsidRPr="007251C0">
        <w:rPr>
          <w:rFonts w:ascii="Times New Roman" w:hAnsi="Times New Roman"/>
          <w:bCs/>
          <w:iCs/>
          <w:color w:val="000000"/>
          <w:sz w:val="28"/>
          <w:szCs w:val="28"/>
        </w:rPr>
        <w:t>М’ясо (Код за ДК 021:2015 - 15110000-2 М’ясо)</w:t>
      </w:r>
    </w:p>
    <w:p w:rsidR="00B22252" w:rsidRPr="007251C0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7251C0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C0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7251C0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B617C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95AD3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17C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002312</w:t>
      </w:r>
      <w:r w:rsidR="00895AD3" w:rsidRPr="007251C0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7251C0">
        <w:rPr>
          <w:rFonts w:ascii="Times New Roman" w:hAnsi="Times New Roman" w:cs="Times New Roman"/>
          <w:sz w:val="28"/>
          <w:szCs w:val="28"/>
        </w:rPr>
        <w:t>.</w:t>
      </w:r>
    </w:p>
    <w:p w:rsidR="00B22252" w:rsidRPr="007251C0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7251C0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725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725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725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 w:rsidRPr="00725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7251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7251C0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7251C0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251C0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7251C0" w:rsidRPr="007251C0">
        <w:rPr>
          <w:rFonts w:ascii="Times New Roman" w:hAnsi="Times New Roman"/>
          <w:bCs/>
          <w:iCs/>
          <w:color w:val="000000"/>
          <w:sz w:val="28"/>
          <w:szCs w:val="28"/>
        </w:rPr>
        <w:t>М’ясо (Код за ДК 021:2015 - 15110000-2 М’ясо)</w:t>
      </w:r>
      <w:r w:rsidR="00080677" w:rsidRPr="007251C0">
        <w:rPr>
          <w:rFonts w:ascii="Times New Roman" w:hAnsi="Times New Roman" w:cs="Times New Roman"/>
          <w:sz w:val="28"/>
          <w:szCs w:val="28"/>
        </w:rPr>
        <w:t xml:space="preserve"> </w:t>
      </w:r>
      <w:r w:rsidRPr="007251C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7078D9" w:rsidRPr="007251C0">
        <w:rPr>
          <w:rFonts w:ascii="Times New Roman" w:hAnsi="Times New Roman" w:cs="Times New Roman"/>
          <w:sz w:val="28"/>
          <w:szCs w:val="28"/>
        </w:rPr>
        <w:t>223</w:t>
      </w:r>
      <w:r w:rsidR="00080677" w:rsidRPr="007251C0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D45FC8" w:rsidRPr="00040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М’ясо</w:t>
      </w:r>
      <w:r w:rsidR="00040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04099B" w:rsidRPr="00040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04099B" w:rsidRPr="0004099B">
        <w:rPr>
          <w:rFonts w:ascii="Times New Roman" w:hAnsi="Times New Roman" w:cs="Times New Roman"/>
          <w:color w:val="000000"/>
          <w:sz w:val="28"/>
          <w:szCs w:val="28"/>
        </w:rPr>
        <w:t>Філе куряче охолоджен</w:t>
      </w:r>
      <w:r w:rsidR="0004099B" w:rsidRPr="000409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099B" w:rsidRPr="00040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04099B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7251C0">
        <w:rPr>
          <w:rFonts w:ascii="Times New Roman" w:hAnsi="Times New Roman" w:cs="Times New Roman"/>
          <w:sz w:val="28"/>
          <w:szCs w:val="28"/>
        </w:rPr>
        <w:t>411 200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099B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7078D9"/>
    <w:rsid w:val="007251C0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AB617C"/>
    <w:rsid w:val="00B22252"/>
    <w:rsid w:val="00B55458"/>
    <w:rsid w:val="00BB502B"/>
    <w:rsid w:val="00BB67F4"/>
    <w:rsid w:val="00BF460D"/>
    <w:rsid w:val="00C648CA"/>
    <w:rsid w:val="00C91CC2"/>
    <w:rsid w:val="00D41FDE"/>
    <w:rsid w:val="00D45FC8"/>
    <w:rsid w:val="00D50629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FD96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2021-06-14T12:51:00Z</dcterms:created>
  <dcterms:modified xsi:type="dcterms:W3CDTF">2023-03-22T10:45:00Z</dcterms:modified>
</cp:coreProperties>
</file>