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0" w:type="auto"/>
        <w:tblLook w:val="01E0" w:firstRow="1" w:lastRow="1" w:firstColumn="1" w:lastColumn="1" w:noHBand="0" w:noVBand="0"/>
      </w:tblPr>
      <w:tblGrid>
        <w:gridCol w:w="4599"/>
        <w:gridCol w:w="4972"/>
      </w:tblGrid>
      <w:tr w:rsidR="00DB65B1" w:rsidRPr="00DB65B1" w:rsidTr="00F31018">
        <w:tc>
          <w:tcPr>
            <w:tcW w:w="4599" w:type="dxa"/>
          </w:tcPr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972" w:type="dxa"/>
          </w:tcPr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5B1">
              <w:rPr>
                <w:rFonts w:ascii="Times New Roman" w:hAnsi="Times New Roman"/>
                <w:sz w:val="24"/>
                <w:szCs w:val="24"/>
                <w:lang w:val="uk-UA"/>
              </w:rPr>
              <w:t>Додаток 3</w:t>
            </w:r>
          </w:p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65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65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Рішенням Гірської сільської ради</w:t>
            </w:r>
          </w:p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65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B65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скликання Бориспільського району Київської області</w:t>
            </w:r>
          </w:p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«____» липня</w:t>
            </w:r>
            <w:r w:rsidRPr="00DB65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2021 року № _____________</w:t>
            </w:r>
          </w:p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65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Сільський голова</w:t>
            </w:r>
          </w:p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65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     Роман ДМИТРІВ</w:t>
            </w:r>
          </w:p>
        </w:tc>
      </w:tr>
      <w:tr w:rsidR="00DB65B1" w:rsidRPr="00DB65B1" w:rsidTr="00F31018">
        <w:tc>
          <w:tcPr>
            <w:tcW w:w="4599" w:type="dxa"/>
          </w:tcPr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72" w:type="dxa"/>
          </w:tcPr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65B1" w:rsidRPr="00DB65B1" w:rsidRDefault="00DB65B1" w:rsidP="00DB65B1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B65B1" w:rsidRPr="00DB65B1" w:rsidRDefault="00DB65B1" w:rsidP="00DB65B1">
      <w:pPr>
        <w:spacing w:after="0"/>
        <w:jc w:val="both"/>
        <w:rPr>
          <w:lang w:val="uk-UA"/>
        </w:rPr>
      </w:pPr>
    </w:p>
    <w:p w:rsidR="00DB65B1" w:rsidRPr="00DB65B1" w:rsidRDefault="00DB65B1" w:rsidP="00DB65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5B1" w:rsidRPr="00DB65B1" w:rsidRDefault="00DB65B1" w:rsidP="00DB65B1">
      <w:pPr>
        <w:tabs>
          <w:tab w:val="left" w:pos="5625"/>
        </w:tabs>
        <w:spacing w:after="0" w:line="240" w:lineRule="auto"/>
        <w:rPr>
          <w:rFonts w:ascii="Times New Roman" w:hAnsi="Times New Roman"/>
          <w:lang w:val="uk-UA"/>
        </w:rPr>
      </w:pPr>
    </w:p>
    <w:p w:rsidR="00DB65B1" w:rsidRPr="00DB65B1" w:rsidRDefault="00DB65B1" w:rsidP="00DB65B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uk-UA" w:eastAsia="ru-RU"/>
        </w:rPr>
      </w:pPr>
      <w:r w:rsidRPr="00DB65B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uk-UA" w:eastAsia="ru-RU"/>
        </w:rPr>
        <w:t>ПОЛОЖЕННЯ</w:t>
      </w:r>
    </w:p>
    <w:p w:rsidR="00DB65B1" w:rsidRDefault="00DB65B1" w:rsidP="00DB65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DB65B1">
        <w:rPr>
          <w:rFonts w:ascii="Times New Roman" w:hAnsi="Times New Roman"/>
          <w:b/>
          <w:sz w:val="40"/>
          <w:szCs w:val="40"/>
          <w:lang w:val="uk-UA"/>
        </w:rPr>
        <w:t xml:space="preserve">ПРО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ПРИТУЛОК ДЛЯ ОСІБ, ЯКІ ПОСТРАЖДАЛИ ВІД ДОМАШНЬОГО НАСИЛЬСТВА ТА/АБО НАСИЛЬСТВА ЗА ОЗНАКОЮ СТАТІ КОМУНАЛЬНОГО ЗАКЛАДУ «РЕВНЕНСЬКОГО ВІДДІЛЕННЯ СТАЦІОНАРНОГО ДОГЛЯДУ ДЛЯ ПОСТІЙНОГО АБО ТИМЧАСОВОГО ПЕРЕБУВАННЯ ТА НАДАННЯ СОЦІАЛЬНИХ ПОСЛУГ» ГІРСЬКОЇ СІЛЬСЬКОЇ РАДИ БОРИСПІЛЬСЬКОГО РАЙОНУ КИЇВСЬКОЇ ОБЛАСТІ </w:t>
      </w:r>
    </w:p>
    <w:p w:rsidR="00DB65B1" w:rsidRPr="00DB65B1" w:rsidRDefault="00DB65B1" w:rsidP="00DB65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DB65B1" w:rsidRPr="00DB65B1" w:rsidRDefault="00DB65B1" w:rsidP="00DB65B1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DB65B1" w:rsidRPr="00DB65B1" w:rsidRDefault="00DB65B1" w:rsidP="00DB65B1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B65B1" w:rsidRPr="00DB65B1" w:rsidRDefault="00DB65B1" w:rsidP="00DB65B1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4"/>
          <w:szCs w:val="36"/>
          <w:lang w:val="uk-UA"/>
        </w:rPr>
      </w:pPr>
    </w:p>
    <w:p w:rsidR="00DB65B1" w:rsidRPr="00DB65B1" w:rsidRDefault="00DB65B1" w:rsidP="00DB65B1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44"/>
          <w:szCs w:val="36"/>
          <w:lang w:val="uk-UA"/>
        </w:rPr>
      </w:pPr>
    </w:p>
    <w:p w:rsidR="00DB65B1" w:rsidRPr="00DB65B1" w:rsidRDefault="00DB65B1" w:rsidP="00DB65B1">
      <w:pPr>
        <w:tabs>
          <w:tab w:val="left" w:pos="5625"/>
        </w:tabs>
        <w:spacing w:line="240" w:lineRule="auto"/>
        <w:rPr>
          <w:rFonts w:ascii="Times New Roman" w:hAnsi="Times New Roman"/>
          <w:b/>
          <w:sz w:val="44"/>
          <w:szCs w:val="36"/>
          <w:lang w:val="uk-UA"/>
        </w:rPr>
      </w:pPr>
    </w:p>
    <w:p w:rsidR="00DB65B1" w:rsidRPr="00DB65B1" w:rsidRDefault="00DB65B1" w:rsidP="00DB65B1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  <w:r w:rsidRPr="00DB65B1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DB65B1" w:rsidRPr="00DB65B1" w:rsidRDefault="00DB65B1" w:rsidP="00DB65B1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</w:p>
    <w:p w:rsidR="00DB65B1" w:rsidRPr="00DB65B1" w:rsidRDefault="00DB65B1" w:rsidP="00DB65B1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b/>
          <w:sz w:val="24"/>
          <w:szCs w:val="24"/>
          <w:lang w:val="uk-UA"/>
        </w:rPr>
      </w:pPr>
    </w:p>
    <w:p w:rsidR="00DB65B1" w:rsidRPr="00DB65B1" w:rsidRDefault="00DB65B1" w:rsidP="00DB65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65B1">
        <w:rPr>
          <w:rFonts w:ascii="Times New Roman" w:hAnsi="Times New Roman"/>
          <w:b/>
          <w:sz w:val="24"/>
          <w:szCs w:val="24"/>
          <w:lang w:val="uk-UA"/>
        </w:rPr>
        <w:t>с. Гора</w:t>
      </w:r>
    </w:p>
    <w:p w:rsidR="00DB65B1" w:rsidRPr="00DB65B1" w:rsidRDefault="00DB65B1" w:rsidP="00DB65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65B1">
        <w:rPr>
          <w:rFonts w:ascii="Times New Roman" w:hAnsi="Times New Roman"/>
          <w:b/>
          <w:sz w:val="24"/>
          <w:szCs w:val="24"/>
          <w:lang w:val="uk-UA"/>
        </w:rPr>
        <w:t>2021 рік</w:t>
      </w:r>
    </w:p>
    <w:p w:rsidR="00DB65B1" w:rsidRDefault="00DB65B1" w:rsidP="00DB65B1">
      <w:pPr>
        <w:pStyle w:val="a4"/>
        <w:jc w:val="center"/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B65B1" w:rsidRDefault="00DB65B1" w:rsidP="00DB65B1">
      <w:pPr>
        <w:pStyle w:val="a4"/>
        <w:jc w:val="center"/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F54D9" w:rsidRDefault="00CF54D9" w:rsidP="00DB65B1">
      <w:pPr>
        <w:pStyle w:val="a4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65B1">
        <w:rPr>
          <w:rStyle w:val="rvts23"/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65B1">
        <w:rPr>
          <w:rStyle w:val="rvts23"/>
          <w:rFonts w:ascii="Times New Roman" w:hAnsi="Times New Roman" w:cs="Times New Roman"/>
          <w:b/>
          <w:bCs/>
          <w:sz w:val="28"/>
          <w:szCs w:val="28"/>
          <w:lang w:val="uk-UA"/>
        </w:rPr>
        <w:t>про притулок для осіб, які постраждали від домашнього насильства та/або насильства за ознакою статі</w:t>
      </w:r>
    </w:p>
    <w:p w:rsidR="00DB65B1" w:rsidRPr="00DB65B1" w:rsidRDefault="00DB65B1" w:rsidP="00DB65B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4"/>
      <w:bookmarkEnd w:id="1"/>
      <w:r w:rsidRPr="00DB65B1">
        <w:rPr>
          <w:rFonts w:ascii="Times New Roman" w:hAnsi="Times New Roman" w:cs="Times New Roman"/>
          <w:sz w:val="28"/>
          <w:szCs w:val="28"/>
          <w:lang w:val="uk-UA"/>
        </w:rPr>
        <w:t>1. Притулок для осіб, які постраждали від домашнього насильства та/або насильства за ознакою статі (далі - притулок), - спеціалізована служба підтримки осіб, які постраждали від домашнього насильства та/або насильства за ознакою статі (далі - постраждалі особи).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5"/>
      <w:bookmarkEnd w:id="2"/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2. Притулок утворюється </w:t>
      </w:r>
      <w:r w:rsidR="00DB65B1">
        <w:rPr>
          <w:rFonts w:ascii="Times New Roman" w:hAnsi="Times New Roman" w:cs="Times New Roman"/>
          <w:sz w:val="28"/>
          <w:szCs w:val="28"/>
          <w:lang w:val="uk-UA"/>
        </w:rPr>
        <w:t>Гірською сільською радою Бориспільського району Київської області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 (далі - засновники) відповідно до законодавства з урахуванням непропорційного впливу насильства на жінок і чоловіків та можливості здійснення позитивних дій (спеціальних тимчасових заходів, спрямованих на усунення юридичної чи фактичної нерівності у можливостях жінок і чоловіків щодо реалізації прав і свобод, встановлених </w:t>
      </w:r>
      <w:hyperlink r:id="rId5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Конституцією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і законами України).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6"/>
      <w:bookmarkEnd w:id="3"/>
      <w:r w:rsidRPr="00DB65B1">
        <w:rPr>
          <w:rFonts w:ascii="Times New Roman" w:hAnsi="Times New Roman" w:cs="Times New Roman"/>
          <w:sz w:val="28"/>
          <w:szCs w:val="28"/>
          <w:lang w:val="uk-UA"/>
        </w:rPr>
        <w:t>Підприємства, установи, організації незалежно від форми власності, громадські об’єднання, іноземні неурядові організації, міжнародні організації, фізичні особи - підприємці, а також фізичні особи, які надають соціальні послуги, відповідно до законодавства можуть долучатися до утворення притулку та забезпечення його функціонування на засадах державно-приватного партнерства.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17"/>
      <w:bookmarkEnd w:id="4"/>
      <w:r w:rsidRPr="00DB65B1">
        <w:rPr>
          <w:rFonts w:ascii="Times New Roman" w:hAnsi="Times New Roman" w:cs="Times New Roman"/>
          <w:sz w:val="28"/>
          <w:szCs w:val="28"/>
          <w:lang w:val="uk-UA"/>
        </w:rPr>
        <w:t>3. Притулок провадить свою діяльність на принципах верховенства права, поваги до прав людини, законності, соціальної справедливості, безпеки постраждалих осіб, забезпечення конфіденційності, недопущення дискримінації та інших засадах, визначених </w:t>
      </w:r>
      <w:hyperlink r:id="rId6" w:anchor="n46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статтею 4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Закону України “Про запобігання та протидію домашньому насильству” і </w:t>
      </w:r>
      <w:hyperlink r:id="rId7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статтею 3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Закону України “Про забезпечення рівних прав та можливостей жінок і чоловіків” з урахуванням міжнародних стандартів діяльності притулків без розголошення інформації про своє місцезнаходження, що передбачає, зокрема, відсутність вивіски на приміщенні (будівлі, споруді або частині будівлі), в якому розташовано притулок.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18"/>
      <w:bookmarkEnd w:id="5"/>
      <w:r w:rsidRPr="00DB65B1">
        <w:rPr>
          <w:rFonts w:ascii="Times New Roman" w:hAnsi="Times New Roman" w:cs="Times New Roman"/>
          <w:sz w:val="28"/>
          <w:szCs w:val="28"/>
          <w:lang w:val="uk-UA"/>
        </w:rPr>
        <w:t>4. Притулок у своїй діяльності керується </w:t>
      </w:r>
      <w:hyperlink r:id="rId8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Конституцією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 та законами України, постановами Верховної Ради України, актами Президента України та Кабінету Міністрів України, міжнародними договорами, згода на обов’язковість яких надана Верховною Радою України, рішеннями центральних і місцевих органів виконавчої влади, </w:t>
      </w:r>
      <w:r w:rsidR="00EB788F">
        <w:rPr>
          <w:rFonts w:ascii="Times New Roman" w:hAnsi="Times New Roman" w:cs="Times New Roman"/>
          <w:sz w:val="28"/>
          <w:szCs w:val="28"/>
          <w:lang w:val="uk-UA"/>
        </w:rPr>
        <w:t>Гірської сільської ради, розпорядчими актами начальника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>, Статутом комунального закладу</w:t>
      </w:r>
      <w:r w:rsidR="00BC11AE" w:rsidRPr="00BC11A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C11AE" w:rsidRPr="00BC11AE">
        <w:rPr>
          <w:rFonts w:ascii="Times New Roman" w:hAnsi="Times New Roman"/>
          <w:sz w:val="28"/>
          <w:szCs w:val="28"/>
          <w:lang w:val="uk-UA"/>
        </w:rPr>
        <w:t>Ревненське відділення стаціонарного догляду для постійного або тимчасового перебування та надання соціальних послуг» Гірської сільської ради Бориспільського районну Київської області</w:t>
      </w:r>
      <w:r w:rsidR="00BC11AE" w:rsidRPr="00BC1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, а також положенням про притулок.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9"/>
      <w:bookmarkEnd w:id="6"/>
      <w:r w:rsidRPr="00DB65B1">
        <w:rPr>
          <w:rFonts w:ascii="Times New Roman" w:hAnsi="Times New Roman" w:cs="Times New Roman"/>
          <w:sz w:val="28"/>
          <w:szCs w:val="28"/>
          <w:lang w:val="uk-UA"/>
        </w:rPr>
        <w:lastRenderedPageBreak/>
        <w:t>5. У цьому Положенні терміни вживаються у значенні, наведеному в Законах України </w:t>
      </w:r>
      <w:hyperlink r:id="rId9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“Про запобігання та протидію домашньому насильству”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10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“Про забезпечення рівних прав та можливостей жінок і чоловіків”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11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“Про соціальну роботу з сім’ями, дітьми та молоддю”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20"/>
      <w:bookmarkEnd w:id="7"/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6. Притулок діє на підставі положення, яке розробляється на основі 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 xml:space="preserve">Типового 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та затверджується 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>Гірською сільською радою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21"/>
      <w:bookmarkEnd w:id="8"/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7. Притулок 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>не являється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 юридичною особою, 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 має самостійний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 xml:space="preserve"> баланс, реєстраційні рахунки, являється 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підрозділом 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BC11AE" w:rsidRPr="00BC11A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="00BC11AE" w:rsidRPr="00BC11AE">
        <w:rPr>
          <w:rFonts w:ascii="Times New Roman" w:hAnsi="Times New Roman"/>
          <w:sz w:val="28"/>
          <w:szCs w:val="28"/>
          <w:lang w:val="uk-UA"/>
        </w:rPr>
        <w:t>Ревненське відділення стаціонарного догляду для постійного або тимчасового перебування та надання соціальних послуг» Гірської сільської ради Бориспільського районну Київської області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4D9" w:rsidRPr="00DB65B1" w:rsidRDefault="00BC11AE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22"/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F54D9"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ритулок має спільний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закладом </w:t>
      </w:r>
      <w:r w:rsidRPr="00BC11A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Pr="00BC11AE">
        <w:rPr>
          <w:rFonts w:ascii="Times New Roman" w:hAnsi="Times New Roman"/>
          <w:sz w:val="28"/>
          <w:szCs w:val="28"/>
          <w:lang w:val="uk-UA"/>
        </w:rPr>
        <w:t>Ревненське відділення стаціонарного догляду для постійного або тимчасового перебування та надання соціальних послуг» Гірської сільської ради Бориспільського районну Київської області</w:t>
      </w:r>
      <w:r>
        <w:rPr>
          <w:rFonts w:ascii="Times New Roman" w:hAnsi="Times New Roman"/>
          <w:sz w:val="28"/>
          <w:szCs w:val="28"/>
          <w:lang w:val="uk-UA"/>
        </w:rPr>
        <w:t>(далі Ревненське відділення)</w:t>
      </w:r>
      <w:r w:rsidRPr="00BC1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баланс</w:t>
      </w:r>
      <w:r w:rsidR="00CF54D9"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 та безпосередньо підзвітний </w:t>
      </w:r>
      <w:r>
        <w:rPr>
          <w:rFonts w:ascii="Times New Roman" w:hAnsi="Times New Roman" w:cs="Times New Roman"/>
          <w:sz w:val="28"/>
          <w:szCs w:val="28"/>
          <w:lang w:val="uk-UA"/>
        </w:rPr>
        <w:t>Ревненському відділенню</w:t>
      </w:r>
      <w:r w:rsidR="00CF54D9" w:rsidRPr="00DB6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4D9" w:rsidRPr="00DB65B1" w:rsidRDefault="00BC11AE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n23"/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>Притулок</w:t>
      </w:r>
      <w:r w:rsidR="00CF54D9"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 розміщується в окремому приміщенні (окремій будівлі, споруді або частині будівлі) з дотриманням принципу конфіденційності.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24"/>
      <w:bookmarkStart w:id="12" w:name="n25"/>
      <w:bookmarkEnd w:id="11"/>
      <w:bookmarkEnd w:id="12"/>
      <w:r w:rsidRPr="00DB65B1">
        <w:rPr>
          <w:rFonts w:ascii="Times New Roman" w:hAnsi="Times New Roman" w:cs="Times New Roman"/>
          <w:sz w:val="28"/>
          <w:szCs w:val="28"/>
          <w:lang w:val="uk-UA"/>
        </w:rPr>
        <w:t>8. Притулок підпорядковується засновнику в порядку, передбаченому законодавством.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n26"/>
      <w:bookmarkEnd w:id="13"/>
      <w:r w:rsidRPr="00DB65B1">
        <w:rPr>
          <w:rFonts w:ascii="Times New Roman" w:hAnsi="Times New Roman" w:cs="Times New Roman"/>
          <w:sz w:val="28"/>
          <w:szCs w:val="28"/>
          <w:lang w:val="uk-UA"/>
        </w:rPr>
        <w:t>Засновник з метою повного та якісного захисту постраждалих осіб та відповідно до потреб територіальної громади має право в межах наявних ресурсів утворювати додаткові структурні підрозділи у притулку та визначати граничну чисельність працівників з урахуванням типових штатних нормативів притулку, затверджених Мінсоцполітики за погодженням з Мінфіном.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n27"/>
      <w:bookmarkEnd w:id="14"/>
      <w:r w:rsidRPr="00DB65B1">
        <w:rPr>
          <w:rFonts w:ascii="Times New Roman" w:hAnsi="Times New Roman" w:cs="Times New Roman"/>
          <w:sz w:val="28"/>
          <w:szCs w:val="28"/>
          <w:lang w:val="uk-UA"/>
        </w:rPr>
        <w:t>9. Припинення діяльності притулку здійснюється за рішенням його засновника або в інших випадках, визначених законодавством.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n28"/>
      <w:bookmarkEnd w:id="15"/>
      <w:r w:rsidRPr="00DB65B1">
        <w:rPr>
          <w:rFonts w:ascii="Times New Roman" w:hAnsi="Times New Roman" w:cs="Times New Roman"/>
          <w:sz w:val="28"/>
          <w:szCs w:val="28"/>
          <w:lang w:val="uk-UA"/>
        </w:rPr>
        <w:t>10. Основними завданнями притулку є: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n29"/>
      <w:bookmarkEnd w:id="16"/>
      <w:r w:rsidRPr="00DB65B1">
        <w:rPr>
          <w:rFonts w:ascii="Times New Roman" w:hAnsi="Times New Roman" w:cs="Times New Roman"/>
          <w:sz w:val="28"/>
          <w:szCs w:val="28"/>
          <w:lang w:val="uk-UA"/>
        </w:rPr>
        <w:t>забезпечення місцем безпечного тимчасового цілодобового перебування постраждалих осіб;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n30"/>
      <w:bookmarkEnd w:id="17"/>
      <w:r w:rsidRPr="00DB65B1">
        <w:rPr>
          <w:rFonts w:ascii="Times New Roman" w:hAnsi="Times New Roman" w:cs="Times New Roman"/>
          <w:sz w:val="28"/>
          <w:szCs w:val="28"/>
          <w:lang w:val="uk-UA"/>
        </w:rPr>
        <w:t>надання постраждалим особам за місцем безпечного тимчасового цілодобового перебування комплексної допомоги (психологічних, соціально-побутових, соціально-медичних, інформаційних, юридичних та інших послуг) на основі оцінки їх потреб та індивідуального підходу до особи з урахуванням віку, статі, стану здоров’я та соціального становища.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n31"/>
      <w:bookmarkEnd w:id="18"/>
      <w:r w:rsidRPr="00DB65B1">
        <w:rPr>
          <w:rFonts w:ascii="Times New Roman" w:hAnsi="Times New Roman" w:cs="Times New Roman"/>
          <w:sz w:val="28"/>
          <w:szCs w:val="28"/>
          <w:lang w:val="uk-UA"/>
        </w:rPr>
        <w:t>11. Відповідно до покладених завдань притулок провадить свою діяльність за такими напрямами: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n32"/>
      <w:bookmarkEnd w:id="19"/>
      <w:r w:rsidRPr="00DB65B1">
        <w:rPr>
          <w:rFonts w:ascii="Times New Roman" w:hAnsi="Times New Roman" w:cs="Times New Roman"/>
          <w:sz w:val="28"/>
          <w:szCs w:val="28"/>
          <w:lang w:val="uk-UA"/>
        </w:rPr>
        <w:t>створення безпечних умов для перебування постраждалих осіб у притулку;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n33"/>
      <w:bookmarkEnd w:id="20"/>
      <w:r w:rsidRPr="00DB65B1">
        <w:rPr>
          <w:rFonts w:ascii="Times New Roman" w:hAnsi="Times New Roman" w:cs="Times New Roman"/>
          <w:sz w:val="28"/>
          <w:szCs w:val="28"/>
          <w:lang w:val="uk-UA"/>
        </w:rPr>
        <w:t>створення соціально-побутових умов для перебування постраждалих осіб у притулку (забезпечення в межах наявних ресурсів продуктами харчування, надання можливості збереження документів, користування душем, пральною машиною, м’яким інвентарем тощо);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n34"/>
      <w:bookmarkEnd w:id="21"/>
      <w:r w:rsidRPr="00DB65B1">
        <w:rPr>
          <w:rFonts w:ascii="Times New Roman" w:hAnsi="Times New Roman" w:cs="Times New Roman"/>
          <w:sz w:val="28"/>
          <w:szCs w:val="28"/>
          <w:lang w:val="uk-UA"/>
        </w:rPr>
        <w:t>забезпечення захисту прав та інтересів постраждалих осіб шляхом надання відповідних послуг, а також співпраці з іншими суб’єктами надання комплексної допомоги постраждалим особам;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n35"/>
      <w:bookmarkEnd w:id="22"/>
      <w:r w:rsidRPr="00DB65B1">
        <w:rPr>
          <w:rFonts w:ascii="Times New Roman" w:hAnsi="Times New Roman" w:cs="Times New Roman"/>
          <w:sz w:val="28"/>
          <w:szCs w:val="28"/>
          <w:lang w:val="uk-UA"/>
        </w:rPr>
        <w:t>надання психологічних послуг постраждалим особам;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n36"/>
      <w:bookmarkEnd w:id="23"/>
      <w:r w:rsidRPr="00DB65B1">
        <w:rPr>
          <w:rFonts w:ascii="Times New Roman" w:hAnsi="Times New Roman" w:cs="Times New Roman"/>
          <w:sz w:val="28"/>
          <w:szCs w:val="28"/>
          <w:lang w:val="uk-UA"/>
        </w:rPr>
        <w:t>забезпечення у разі потреби госпіталізації постраждалої особи;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n37"/>
      <w:bookmarkEnd w:id="24"/>
      <w:r w:rsidRPr="00DB65B1">
        <w:rPr>
          <w:rFonts w:ascii="Times New Roman" w:hAnsi="Times New Roman" w:cs="Times New Roman"/>
          <w:sz w:val="28"/>
          <w:szCs w:val="28"/>
          <w:lang w:val="uk-UA"/>
        </w:rPr>
        <w:t>організація надання юридичних послуг (консультацій, правової допомоги у підготовці документів, необхідних для захисту прав та законних інтересів постраждалих осіб), інформування про можливість отримання безоплатної правової допомоги відповідно до </w:t>
      </w:r>
      <w:hyperlink r:id="rId12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Закону України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“Про безоплатну правову допомогу”;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n38"/>
      <w:bookmarkEnd w:id="25"/>
      <w:r w:rsidRPr="00DB65B1">
        <w:rPr>
          <w:rFonts w:ascii="Times New Roman" w:hAnsi="Times New Roman" w:cs="Times New Roman"/>
          <w:sz w:val="28"/>
          <w:szCs w:val="28"/>
          <w:lang w:val="uk-UA"/>
        </w:rPr>
        <w:t>надання інформаційних та інших консультативних послуг, необхідних для комплексної допомоги постраждалим особам, зокрема інформації про їх права і можливості отримання дієвої допомоги;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39"/>
      <w:bookmarkEnd w:id="26"/>
      <w:r w:rsidRPr="00DB65B1">
        <w:rPr>
          <w:rFonts w:ascii="Times New Roman" w:hAnsi="Times New Roman" w:cs="Times New Roman"/>
          <w:sz w:val="28"/>
          <w:szCs w:val="28"/>
          <w:lang w:val="uk-UA"/>
        </w:rPr>
        <w:t>сприяння відновленню прав постраждалої особи, реалізація яких унеможливлюється (ускладнюється) внаслідок вчинення насильства (допомога у працевлаштуванні тощо);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n40"/>
      <w:bookmarkEnd w:id="27"/>
      <w:r w:rsidRPr="00DB65B1">
        <w:rPr>
          <w:rFonts w:ascii="Times New Roman" w:hAnsi="Times New Roman" w:cs="Times New Roman"/>
          <w:sz w:val="28"/>
          <w:szCs w:val="28"/>
          <w:lang w:val="uk-UA"/>
        </w:rPr>
        <w:t>сприяння постраждалим особам у пошуку альтернативного придатного безпечного місця перебування чи направлення їх для отримання послуг до інших загальних і спеціалізованих служб підтримки постраждалих осіб у разі, коли в притулку недостатньо місць або необхідні послуги не надаються;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n41"/>
      <w:bookmarkEnd w:id="28"/>
      <w:r w:rsidRPr="00DB65B1">
        <w:rPr>
          <w:rFonts w:ascii="Times New Roman" w:hAnsi="Times New Roman" w:cs="Times New Roman"/>
          <w:sz w:val="28"/>
          <w:szCs w:val="28"/>
          <w:lang w:val="uk-UA"/>
        </w:rPr>
        <w:t>проведення заходів у межах соціально-реабілітаційних програм з урахуванням індивідуальних потреб постраждалої особи;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n42"/>
      <w:bookmarkEnd w:id="29"/>
      <w:r w:rsidRPr="00DB65B1">
        <w:rPr>
          <w:rFonts w:ascii="Times New Roman" w:hAnsi="Times New Roman" w:cs="Times New Roman"/>
          <w:sz w:val="28"/>
          <w:szCs w:val="28"/>
          <w:lang w:val="uk-UA"/>
        </w:rPr>
        <w:t>сприяння у разі потреби забезпеченню транспортування постраждалих осіб до місць отримання ними необхідних послуг, які у притулку не надаються;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n43"/>
      <w:bookmarkEnd w:id="30"/>
      <w:r w:rsidRPr="00DB65B1">
        <w:rPr>
          <w:rFonts w:ascii="Times New Roman" w:hAnsi="Times New Roman" w:cs="Times New Roman"/>
          <w:sz w:val="28"/>
          <w:szCs w:val="28"/>
          <w:lang w:val="uk-UA"/>
        </w:rPr>
        <w:t>провадження іншої діяльності відповідно до законодавства та положення про притулок.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n44"/>
      <w:bookmarkEnd w:id="31"/>
      <w:r w:rsidRPr="00DB65B1">
        <w:rPr>
          <w:rFonts w:ascii="Times New Roman" w:hAnsi="Times New Roman" w:cs="Times New Roman"/>
          <w:sz w:val="28"/>
          <w:szCs w:val="28"/>
          <w:lang w:val="uk-UA"/>
        </w:rPr>
        <w:t>12. Надання притулком послуг постраждалим особам здійснюється на безоплатній основі в обсязі, визначеному державними стандартами надання соціальних послуг, затвердженими Мінсоцполітики.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n45"/>
      <w:bookmarkEnd w:id="32"/>
      <w:r w:rsidRPr="00DB65B1">
        <w:rPr>
          <w:rFonts w:ascii="Times New Roman" w:hAnsi="Times New Roman" w:cs="Times New Roman"/>
          <w:sz w:val="28"/>
          <w:szCs w:val="28"/>
          <w:lang w:val="uk-UA"/>
        </w:rPr>
        <w:t>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n46"/>
      <w:bookmarkEnd w:id="33"/>
      <w:r w:rsidRPr="00DB65B1">
        <w:rPr>
          <w:rFonts w:ascii="Times New Roman" w:hAnsi="Times New Roman" w:cs="Times New Roman"/>
          <w:sz w:val="28"/>
          <w:szCs w:val="28"/>
          <w:lang w:val="uk-UA"/>
        </w:rPr>
        <w:t>Інформація про соціальні послуги постраждалим особам з інтелектуальними та сенсорними порушеннями надається доступним способом, зокрема із застосуванням загальновживаної лексики, жестової мови, шрифту Брайля.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n47"/>
      <w:bookmarkEnd w:id="34"/>
      <w:r w:rsidRPr="00DB65B1">
        <w:rPr>
          <w:rFonts w:ascii="Times New Roman" w:hAnsi="Times New Roman" w:cs="Times New Roman"/>
          <w:sz w:val="28"/>
          <w:szCs w:val="28"/>
          <w:lang w:val="uk-UA"/>
        </w:rPr>
        <w:t>13. Притулок може надавати платні соціальні послуги (у межах наявних можливостей) згідно з постановою Кабінету Міністрів України від 14 січня 2004 р. </w:t>
      </w:r>
      <w:hyperlink r:id="rId13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№ 12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“Про порядок надання платних соціальних послуг та затвердження їх переліку”.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n48"/>
      <w:bookmarkEnd w:id="35"/>
      <w:r w:rsidRPr="00DB65B1">
        <w:rPr>
          <w:rFonts w:ascii="Times New Roman" w:hAnsi="Times New Roman" w:cs="Times New Roman"/>
          <w:sz w:val="28"/>
          <w:szCs w:val="28"/>
          <w:lang w:val="uk-UA"/>
        </w:rPr>
        <w:t xml:space="preserve">14. Очолює притулок директор 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>Ревненського відділення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n49"/>
      <w:bookmarkEnd w:id="36"/>
      <w:r w:rsidRPr="00DB65B1">
        <w:rPr>
          <w:rFonts w:ascii="Times New Roman" w:hAnsi="Times New Roman" w:cs="Times New Roman"/>
          <w:sz w:val="28"/>
          <w:szCs w:val="28"/>
          <w:lang w:val="uk-UA"/>
        </w:rPr>
        <w:t>15. Директор призначається на посаду та звільняється з посади в установленому порядку засновником.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n50"/>
      <w:bookmarkStart w:id="38" w:name="n51"/>
      <w:bookmarkEnd w:id="37"/>
      <w:bookmarkEnd w:id="38"/>
      <w:r w:rsidRPr="00DB65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11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Директор притулку або керівник закладу/установи соціального чи іншого спрямування: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n52"/>
      <w:bookmarkEnd w:id="39"/>
      <w:r w:rsidRPr="00DB65B1">
        <w:rPr>
          <w:rFonts w:ascii="Times New Roman" w:hAnsi="Times New Roman" w:cs="Times New Roman"/>
          <w:sz w:val="28"/>
          <w:szCs w:val="28"/>
          <w:lang w:val="uk-UA"/>
        </w:rPr>
        <w:t>несе персональну відповідальність за виконання покладених на притулок завдань, дотримання належних умов перебування постраждалих осіб і збереження матеріально-технічної бази;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n53"/>
      <w:bookmarkEnd w:id="40"/>
      <w:r w:rsidRPr="00DB65B1">
        <w:rPr>
          <w:rFonts w:ascii="Times New Roman" w:hAnsi="Times New Roman" w:cs="Times New Roman"/>
          <w:sz w:val="28"/>
          <w:szCs w:val="28"/>
          <w:lang w:val="uk-UA"/>
        </w:rPr>
        <w:t>представляє притулок в органах державної влади, органах місцевого самоврядування, відносинах з об’єднаннями громадян, підприємствами, установами, організаціями та іншими юридичними та фізичними особами як в Україні, так і за її межами;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n54"/>
      <w:bookmarkEnd w:id="41"/>
      <w:r w:rsidRPr="00DB65B1">
        <w:rPr>
          <w:rFonts w:ascii="Times New Roman" w:hAnsi="Times New Roman" w:cs="Times New Roman"/>
          <w:sz w:val="28"/>
          <w:szCs w:val="28"/>
          <w:lang w:val="uk-UA"/>
        </w:rPr>
        <w:t>розпоряджається в установленому порядку майном і коштами притулку;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n55"/>
      <w:bookmarkEnd w:id="42"/>
      <w:r w:rsidRPr="00DB65B1">
        <w:rPr>
          <w:rFonts w:ascii="Times New Roman" w:hAnsi="Times New Roman" w:cs="Times New Roman"/>
          <w:sz w:val="28"/>
          <w:szCs w:val="28"/>
          <w:lang w:val="uk-UA"/>
        </w:rPr>
        <w:t>видає відповідно до компетенції накази, організовує та контролює їх виконання;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n56"/>
      <w:bookmarkEnd w:id="43"/>
      <w:r w:rsidRPr="00DB65B1">
        <w:rPr>
          <w:rFonts w:ascii="Times New Roman" w:hAnsi="Times New Roman" w:cs="Times New Roman"/>
          <w:sz w:val="28"/>
          <w:szCs w:val="28"/>
          <w:lang w:val="uk-UA"/>
        </w:rPr>
        <w:t>забезпечує цільове використання майна і коштів притулку в межах затвердженого кошторису, збереження та поточне утримання майна;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n57"/>
      <w:bookmarkEnd w:id="44"/>
      <w:r w:rsidRPr="00DB65B1">
        <w:rPr>
          <w:rFonts w:ascii="Times New Roman" w:hAnsi="Times New Roman" w:cs="Times New Roman"/>
          <w:sz w:val="28"/>
          <w:szCs w:val="28"/>
          <w:lang w:val="uk-UA"/>
        </w:rPr>
        <w:t>приймає на роботу і звільняє з роботи працівників притулку згідно із штатним розписом;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n58"/>
      <w:bookmarkEnd w:id="45"/>
      <w:r w:rsidRPr="00DB65B1">
        <w:rPr>
          <w:rFonts w:ascii="Times New Roman" w:hAnsi="Times New Roman" w:cs="Times New Roman"/>
          <w:sz w:val="28"/>
          <w:szCs w:val="28"/>
          <w:lang w:val="uk-UA"/>
        </w:rPr>
        <w:t>затверджує посадові інструкції працівників притулку;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n59"/>
      <w:bookmarkEnd w:id="46"/>
      <w:r w:rsidRPr="00DB65B1">
        <w:rPr>
          <w:rFonts w:ascii="Times New Roman" w:hAnsi="Times New Roman" w:cs="Times New Roman"/>
          <w:sz w:val="28"/>
          <w:szCs w:val="28"/>
          <w:lang w:val="uk-UA"/>
        </w:rPr>
        <w:t>затверджує правила внутрішнього розпорядку притулку та контролює їх виконання;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n60"/>
      <w:bookmarkEnd w:id="47"/>
      <w:r w:rsidRPr="00DB65B1">
        <w:rPr>
          <w:rFonts w:ascii="Times New Roman" w:hAnsi="Times New Roman" w:cs="Times New Roman"/>
          <w:sz w:val="28"/>
          <w:szCs w:val="28"/>
          <w:lang w:val="uk-UA"/>
        </w:rPr>
        <w:t>організовує ведення статистичного обліку, складення і подання звітності відповідно до законодавства;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8" w:name="n61"/>
      <w:bookmarkEnd w:id="48"/>
      <w:r w:rsidRPr="00DB65B1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9" w:name="n62"/>
      <w:bookmarkEnd w:id="49"/>
      <w:r w:rsidRPr="00DB65B1">
        <w:rPr>
          <w:rFonts w:ascii="Times New Roman" w:hAnsi="Times New Roman" w:cs="Times New Roman"/>
          <w:sz w:val="28"/>
          <w:szCs w:val="28"/>
          <w:lang w:val="uk-UA"/>
        </w:rPr>
        <w:t>організовує навчання, підвищення кваліфікації та атестацію працівників притулку;</w:t>
      </w:r>
    </w:p>
    <w:p w:rsidR="00CF54D9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0" w:name="n63"/>
      <w:bookmarkEnd w:id="50"/>
      <w:r w:rsidRPr="00DB65B1">
        <w:rPr>
          <w:rFonts w:ascii="Times New Roman" w:hAnsi="Times New Roman" w:cs="Times New Roman"/>
          <w:sz w:val="28"/>
          <w:szCs w:val="28"/>
          <w:lang w:val="uk-UA"/>
        </w:rPr>
        <w:t>здійснює інші функції, необхідні для виконання покладених на притулок завдань.</w:t>
      </w:r>
    </w:p>
    <w:p w:rsidR="00BC11AE" w:rsidRPr="00DB65B1" w:rsidRDefault="00BC11AE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Бухгалтерський облік здійснює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</w:t>
      </w:r>
    </w:p>
    <w:p w:rsidR="00CF54D9" w:rsidRPr="00DB65B1" w:rsidRDefault="00BC11AE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" w:name="n64"/>
      <w:bookmarkEnd w:id="51"/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F54D9" w:rsidRPr="00DB65B1">
        <w:rPr>
          <w:rFonts w:ascii="Times New Roman" w:hAnsi="Times New Roman" w:cs="Times New Roman"/>
          <w:sz w:val="28"/>
          <w:szCs w:val="28"/>
          <w:lang w:val="uk-UA"/>
        </w:rPr>
        <w:t>. Працівники притулку повинні дотримуватися правил етики спілкування з особами з інвалідністю та представниками інших уразливих соціальних груп.</w:t>
      </w:r>
    </w:p>
    <w:p w:rsidR="00CF54D9" w:rsidRPr="00DB65B1" w:rsidRDefault="00BC11AE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2" w:name="n65"/>
      <w:bookmarkEnd w:id="52"/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CF54D9" w:rsidRPr="00DB65B1">
        <w:rPr>
          <w:rFonts w:ascii="Times New Roman" w:hAnsi="Times New Roman" w:cs="Times New Roman"/>
          <w:sz w:val="28"/>
          <w:szCs w:val="28"/>
          <w:lang w:val="uk-UA"/>
        </w:rPr>
        <w:t>. Право на влаштування до притулку має: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3" w:name="n66"/>
      <w:bookmarkEnd w:id="53"/>
      <w:r w:rsidRPr="00DB65B1">
        <w:rPr>
          <w:rFonts w:ascii="Times New Roman" w:hAnsi="Times New Roman" w:cs="Times New Roman"/>
          <w:sz w:val="28"/>
          <w:szCs w:val="28"/>
          <w:lang w:val="uk-UA"/>
        </w:rPr>
        <w:t>повнолітня постраждала особа, направлена структурним підрозділом місцевої держадміністрації або органу місцевого самоврядування, до повноважень якого належить здійснення заходів у сфері запобігання та протидії насильству, уповноваженим підрозділом органу Національної поліції, центром соціальних служб для сім’ї, дітей та молоді, мобільною бригадою соціально-психологічної допомоги постраждалим особам;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n67"/>
      <w:bookmarkEnd w:id="54"/>
      <w:r w:rsidRPr="00DB65B1">
        <w:rPr>
          <w:rFonts w:ascii="Times New Roman" w:hAnsi="Times New Roman" w:cs="Times New Roman"/>
          <w:sz w:val="28"/>
          <w:szCs w:val="28"/>
          <w:lang w:val="uk-UA"/>
        </w:rPr>
        <w:t>особа, яка не досягла повноліття, але перебуває (перебувала) у зареєстрованому шлюбі;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5" w:name="n68"/>
      <w:bookmarkEnd w:id="55"/>
      <w:r w:rsidRPr="00DB65B1">
        <w:rPr>
          <w:rFonts w:ascii="Times New Roman" w:hAnsi="Times New Roman" w:cs="Times New Roman"/>
          <w:sz w:val="28"/>
          <w:szCs w:val="28"/>
          <w:lang w:val="uk-UA"/>
        </w:rPr>
        <w:t>дитина у разі її прийняття до притулку разом з матір’ю/батьком або особою, яка їх замінює.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6" w:name="n69"/>
      <w:bookmarkEnd w:id="56"/>
      <w:r w:rsidRPr="00DB65B1">
        <w:rPr>
          <w:rFonts w:ascii="Times New Roman" w:hAnsi="Times New Roman" w:cs="Times New Roman"/>
          <w:sz w:val="28"/>
          <w:szCs w:val="28"/>
          <w:lang w:val="uk-UA"/>
        </w:rPr>
        <w:t>Притулок протягом однієї доби інформує службу у справах дітей та відповідний підрозділ органу Національної поліції у разі направлення до нього матері/батька або особи, яка їх замінює, з дитиною.</w:t>
      </w:r>
    </w:p>
    <w:p w:rsidR="00CF54D9" w:rsidRPr="00DB65B1" w:rsidRDefault="00BC11AE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7" w:name="n70"/>
      <w:bookmarkEnd w:id="57"/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F54D9" w:rsidRPr="00DB65B1">
        <w:rPr>
          <w:rFonts w:ascii="Times New Roman" w:hAnsi="Times New Roman" w:cs="Times New Roman"/>
          <w:sz w:val="28"/>
          <w:szCs w:val="28"/>
          <w:lang w:val="uk-UA"/>
        </w:rPr>
        <w:t>. До притулку не влаштовуються постраждалі особи: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8" w:name="n71"/>
      <w:bookmarkEnd w:id="58"/>
      <w:r w:rsidRPr="00DB65B1">
        <w:rPr>
          <w:rFonts w:ascii="Times New Roman" w:hAnsi="Times New Roman" w:cs="Times New Roman"/>
          <w:sz w:val="28"/>
          <w:szCs w:val="28"/>
          <w:lang w:val="uk-UA"/>
        </w:rPr>
        <w:t>у стані алкогольного або наркотичного сп’яніння;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9" w:name="n72"/>
      <w:bookmarkEnd w:id="59"/>
      <w:r w:rsidRPr="00DB65B1">
        <w:rPr>
          <w:rFonts w:ascii="Times New Roman" w:hAnsi="Times New Roman" w:cs="Times New Roman"/>
          <w:sz w:val="28"/>
          <w:szCs w:val="28"/>
          <w:lang w:val="uk-UA"/>
        </w:rPr>
        <w:t>з ознаками гострих інфекційних та венеричних захворювань;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0" w:name="n73"/>
      <w:bookmarkEnd w:id="60"/>
      <w:r w:rsidRPr="00DB65B1">
        <w:rPr>
          <w:rFonts w:ascii="Times New Roman" w:hAnsi="Times New Roman" w:cs="Times New Roman"/>
          <w:sz w:val="28"/>
          <w:szCs w:val="28"/>
          <w:lang w:val="uk-UA"/>
        </w:rPr>
        <w:t>у разі наявності в них психічних захворювань у гострій стадії, хронічних психічних захворювань у стадії загострення, пограничних станів, що супроводжуються розладами поведінки, шкідливими для хворого та інших осіб;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1" w:name="n74"/>
      <w:bookmarkEnd w:id="61"/>
      <w:r w:rsidRPr="00DB65B1">
        <w:rPr>
          <w:rFonts w:ascii="Times New Roman" w:hAnsi="Times New Roman" w:cs="Times New Roman"/>
          <w:sz w:val="28"/>
          <w:szCs w:val="28"/>
          <w:lang w:val="uk-UA"/>
        </w:rPr>
        <w:t>з інфекційними захворюваннями шкіри та волосся, хворі на туберкульоз;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2" w:name="n75"/>
      <w:bookmarkEnd w:id="62"/>
      <w:r w:rsidRPr="00DB65B1">
        <w:rPr>
          <w:rFonts w:ascii="Times New Roman" w:hAnsi="Times New Roman" w:cs="Times New Roman"/>
          <w:sz w:val="28"/>
          <w:szCs w:val="28"/>
          <w:lang w:val="uk-UA"/>
        </w:rPr>
        <w:t>за інших обставин, що свідчать про безпосередню небезпеку постраждалої особи або для інших осіб.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3" w:name="n76"/>
      <w:bookmarkEnd w:id="63"/>
      <w:r w:rsidRPr="00DB65B1">
        <w:rPr>
          <w:rFonts w:ascii="Times New Roman" w:hAnsi="Times New Roman" w:cs="Times New Roman"/>
          <w:sz w:val="28"/>
          <w:szCs w:val="28"/>
          <w:lang w:val="uk-UA"/>
        </w:rPr>
        <w:t>Зазначені постраждалі особи підлягають невідкладному направленню до закладів охорони здоров’я з одночасним повідомленням відповідно до законодавства про факт вчинення щодо них насильства.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4" w:name="n77"/>
      <w:bookmarkEnd w:id="64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Перебування у притулку особи, яка вчинила насильство стосовно постраждалих осіб, які перебувають у притулку, забороняється.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5" w:name="n78"/>
      <w:bookmarkEnd w:id="65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Перебування в одній будівлі притулку повнолітніх постраждалих осіб різної статі забороняється.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6" w:name="n79"/>
      <w:bookmarkEnd w:id="66"/>
      <w:r w:rsidRPr="00DB65B1">
        <w:rPr>
          <w:rFonts w:ascii="Times New Roman" w:hAnsi="Times New Roman" w:cs="Times New Roman"/>
          <w:sz w:val="28"/>
          <w:szCs w:val="28"/>
          <w:lang w:val="uk-UA"/>
        </w:rPr>
        <w:t>Повнолітні постраждалі особи різної статі розміщуються в окремих притулках (будівлях притулку), утворених відповідно до потреб територіальних громад з урахуванням непропорційного впливу насильства на жінок і чоловіків та можливості здійснення позитивних дій.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7" w:name="n80"/>
      <w:bookmarkEnd w:id="67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Влаштування до притулку здійснюється на підставі направлення, виданого постраждалій особі одним із суб’єктів, зазначених у </w:t>
      </w:r>
      <w:hyperlink r:id="rId14" w:anchor="n65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пункті 19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цього Положення, за формою, встановленою Мінсоцполітики, та особистої заяви постраждалої особи, до якої додається копія документа, що посвідчує особу (за наявності).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8" w:name="n81"/>
      <w:bookmarkEnd w:id="68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Про влаштування або відмову у влаштуванні постраждалої особи до притулку видається наказ директора притулку або керівника закладу/установи соціального чи іншого спрямування, в якому зазначається працівник, відповідальний за організацію та надання допомоги (послуг) постраждалій особі (далі - відповідальний працівник).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9" w:name="n82"/>
      <w:bookmarkEnd w:id="69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Наказ видається не пізніше ніж через три робочих дні з дати подання особистої заяви постраждалою особою або отримання її поінформованої згоди, протягом яких постраждала особа перебуває у притулку, проходить медичний огляд, іншу перевірку наявності у неї умов, що виключають можливість перебування у притулку згідно з </w:t>
      </w:r>
      <w:hyperlink r:id="rId15" w:anchor="n70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пунктом 20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цього Положення.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0" w:name="n83"/>
      <w:bookmarkEnd w:id="70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Відповідальний працівник: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1" w:name="n84"/>
      <w:bookmarkEnd w:id="71"/>
      <w:r w:rsidRPr="00DB65B1">
        <w:rPr>
          <w:rFonts w:ascii="Times New Roman" w:hAnsi="Times New Roman" w:cs="Times New Roman"/>
          <w:sz w:val="28"/>
          <w:szCs w:val="28"/>
          <w:lang w:val="uk-UA"/>
        </w:rPr>
        <w:t>протягом трьох робочих днів з дати видання наказу про влаштування постраждалої особи до притулку проводить оцінку її потреб та забезпечує укладення договору про надання їй послуг;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2" w:name="n85"/>
      <w:bookmarkEnd w:id="72"/>
      <w:r w:rsidRPr="00DB65B1">
        <w:rPr>
          <w:rFonts w:ascii="Times New Roman" w:hAnsi="Times New Roman" w:cs="Times New Roman"/>
          <w:sz w:val="28"/>
          <w:szCs w:val="28"/>
          <w:lang w:val="uk-UA"/>
        </w:rPr>
        <w:t>за результатами оцінки потреб постраждалої особи складає план індивідуальної роботи з нею та забезпечує його виконання;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3" w:name="n86"/>
      <w:bookmarkEnd w:id="73"/>
      <w:r w:rsidRPr="00DB65B1">
        <w:rPr>
          <w:rFonts w:ascii="Times New Roman" w:hAnsi="Times New Roman" w:cs="Times New Roman"/>
          <w:sz w:val="28"/>
          <w:szCs w:val="28"/>
          <w:lang w:val="uk-UA"/>
        </w:rPr>
        <w:t>вживає заходів до захисту персональних даних відповідно до вимог </w:t>
      </w:r>
      <w:hyperlink r:id="rId16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Закону України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“Про захист персональних даних”;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4" w:name="n87"/>
      <w:bookmarkEnd w:id="74"/>
      <w:r w:rsidRPr="00DB65B1">
        <w:rPr>
          <w:rFonts w:ascii="Times New Roman" w:hAnsi="Times New Roman" w:cs="Times New Roman"/>
          <w:sz w:val="28"/>
          <w:szCs w:val="28"/>
          <w:lang w:val="uk-UA"/>
        </w:rPr>
        <w:t>у разі відсутності в постраждалої особи документа, що посвідчує особу, протягом трьох робочих днів з дня її звернення разом із суб’єктами, що здійснюють заходи у сфері запобігання та протидії насильству, вживають організаційних заходів, спрямованих на сприяння постраждалій особі в отриманні необхідного документа та подання його копії до притулку.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5" w:name="n88"/>
      <w:bookmarkEnd w:id="75"/>
      <w:r w:rsidRPr="00DB65B1">
        <w:rPr>
          <w:rFonts w:ascii="Times New Roman" w:hAnsi="Times New Roman" w:cs="Times New Roman"/>
          <w:sz w:val="28"/>
          <w:szCs w:val="28"/>
          <w:lang w:val="uk-UA"/>
        </w:rPr>
        <w:t>У разі коли протягом цього часу з поважних та незалежних від постраждалої особи причин не отримано документа, що посвідчує її особу, відповідні заходи вживаються протягом строку, достатнього для отримання необхідного документа, при цьому постраждала особа продовжує перебувати у притулку та отримувати всі необхідні послуги.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6" w:name="n89"/>
      <w:bookmarkEnd w:id="76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На кожну постраждалу особу, влаштовану до притулку, формується особова справа, в якій зберігаються такі документи: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7" w:name="n90"/>
      <w:bookmarkEnd w:id="77"/>
      <w:r w:rsidRPr="00DB65B1">
        <w:rPr>
          <w:rFonts w:ascii="Times New Roman" w:hAnsi="Times New Roman" w:cs="Times New Roman"/>
          <w:sz w:val="28"/>
          <w:szCs w:val="28"/>
          <w:lang w:val="uk-UA"/>
        </w:rPr>
        <w:t>направлення, видане одним із суб’єктів, зазначених у </w:t>
      </w:r>
      <w:hyperlink r:id="rId17" w:anchor="n65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пункті 19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цього Положення;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8" w:name="n91"/>
      <w:bookmarkEnd w:id="78"/>
      <w:r w:rsidRPr="00DB65B1">
        <w:rPr>
          <w:rFonts w:ascii="Times New Roman" w:hAnsi="Times New Roman" w:cs="Times New Roman"/>
          <w:sz w:val="28"/>
          <w:szCs w:val="28"/>
          <w:lang w:val="uk-UA"/>
        </w:rPr>
        <w:t>письмова заява постраждалої особи;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9" w:name="n92"/>
      <w:bookmarkEnd w:id="79"/>
      <w:r w:rsidRPr="00DB65B1">
        <w:rPr>
          <w:rFonts w:ascii="Times New Roman" w:hAnsi="Times New Roman" w:cs="Times New Roman"/>
          <w:sz w:val="28"/>
          <w:szCs w:val="28"/>
          <w:lang w:val="uk-UA"/>
        </w:rPr>
        <w:t>поінформована згода постраждалої особи на влаштування до притулку та отримання пов’язаних з цим послуг;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0" w:name="n93"/>
      <w:bookmarkEnd w:id="80"/>
      <w:r w:rsidRPr="00DB65B1">
        <w:rPr>
          <w:rFonts w:ascii="Times New Roman" w:hAnsi="Times New Roman" w:cs="Times New Roman"/>
          <w:sz w:val="28"/>
          <w:szCs w:val="28"/>
          <w:lang w:val="uk-UA"/>
        </w:rPr>
        <w:t>копія документа, що посвідчує особу (за наявності);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1" w:name="n94"/>
      <w:bookmarkEnd w:id="81"/>
      <w:r w:rsidRPr="00DB65B1">
        <w:rPr>
          <w:rFonts w:ascii="Times New Roman" w:hAnsi="Times New Roman" w:cs="Times New Roman"/>
          <w:sz w:val="28"/>
          <w:szCs w:val="28"/>
          <w:lang w:val="uk-UA"/>
        </w:rPr>
        <w:t>наказ про влаштування до притулку;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2" w:name="n95"/>
      <w:bookmarkEnd w:id="82"/>
      <w:r w:rsidRPr="00DB65B1">
        <w:rPr>
          <w:rFonts w:ascii="Times New Roman" w:hAnsi="Times New Roman" w:cs="Times New Roman"/>
          <w:sz w:val="28"/>
          <w:szCs w:val="28"/>
          <w:lang w:val="uk-UA"/>
        </w:rPr>
        <w:t>договір про надання послуг притулку;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3" w:name="n96"/>
      <w:bookmarkEnd w:id="83"/>
      <w:r w:rsidRPr="00DB65B1">
        <w:rPr>
          <w:rFonts w:ascii="Times New Roman" w:hAnsi="Times New Roman" w:cs="Times New Roman"/>
          <w:sz w:val="28"/>
          <w:szCs w:val="28"/>
          <w:lang w:val="uk-UA"/>
        </w:rPr>
        <w:t>акт оцінки потреб постраждалої особи;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4" w:name="n97"/>
      <w:bookmarkEnd w:id="84"/>
      <w:r w:rsidRPr="00DB65B1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 з постраждалою особою;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5" w:name="n98"/>
      <w:bookmarkEnd w:id="85"/>
      <w:r w:rsidRPr="00DB65B1">
        <w:rPr>
          <w:rFonts w:ascii="Times New Roman" w:hAnsi="Times New Roman" w:cs="Times New Roman"/>
          <w:sz w:val="28"/>
          <w:szCs w:val="28"/>
          <w:lang w:val="uk-UA"/>
        </w:rPr>
        <w:t>наказ про продовження строку перебування в притулку;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6" w:name="n99"/>
      <w:bookmarkEnd w:id="86"/>
      <w:r w:rsidRPr="00DB65B1">
        <w:rPr>
          <w:rFonts w:ascii="Times New Roman" w:hAnsi="Times New Roman" w:cs="Times New Roman"/>
          <w:sz w:val="28"/>
          <w:szCs w:val="28"/>
          <w:lang w:val="uk-UA"/>
        </w:rPr>
        <w:t>наказ про вибуття з притулку.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7" w:name="n100"/>
      <w:bookmarkEnd w:id="87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Інформація, що міститься в особових справах, є конфіденційною та обробляється відповідно до вимог </w:t>
      </w:r>
      <w:hyperlink r:id="rId18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Закону України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“Про захист персональних даних”.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8" w:name="n101"/>
      <w:bookmarkEnd w:id="88"/>
      <w:r w:rsidRPr="00DB65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Перебування постраждалої особи у притулку не є підставою для реєстрації її місця проживання за місцезнаходженням притулку та не надає жодних майнових прав на приміщення, в яких вона перебуває.</w:t>
      </w:r>
    </w:p>
    <w:p w:rsidR="00CF54D9" w:rsidRPr="00DB65B1" w:rsidRDefault="00553364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9" w:name="n102"/>
      <w:bookmarkEnd w:id="89"/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CF54D9" w:rsidRPr="00DB65B1">
        <w:rPr>
          <w:rFonts w:ascii="Times New Roman" w:hAnsi="Times New Roman" w:cs="Times New Roman"/>
          <w:sz w:val="28"/>
          <w:szCs w:val="28"/>
          <w:lang w:val="uk-UA"/>
        </w:rPr>
        <w:t>. Порядок перебування постраждалих осіб у притулку регламентується правилами внутрішнього розпорядку, які доводяться до відома (під розписку) постраждалої особи в день її зарахування до притулку.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0" w:name="n103"/>
      <w:bookmarkEnd w:id="90"/>
      <w:r w:rsidRPr="00DB6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Строк перебування постраждалої особи у притулку не може перевищувати трьох місяців.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1" w:name="n104"/>
      <w:bookmarkEnd w:id="91"/>
      <w:r w:rsidRPr="00DB65B1">
        <w:rPr>
          <w:rFonts w:ascii="Times New Roman" w:hAnsi="Times New Roman" w:cs="Times New Roman"/>
          <w:sz w:val="28"/>
          <w:szCs w:val="28"/>
          <w:lang w:val="uk-UA"/>
        </w:rPr>
        <w:t>У разі потреби за результатами виконання плану індивідуальної роботи з постраждалою особою строк її перебування у притулку може бути продовжено до шести місяців.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2" w:name="n105"/>
      <w:bookmarkEnd w:id="92"/>
      <w:r w:rsidRPr="00DB6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Про продовження строку перебування постраждалої особи у притулку видається наказ директора притулку або керівника закладу/установи соціального чи іншого спрямування, обов’язково вносяться зміни до договору про надання послуг та переглядається/коригується індивідуальний план роботи.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3" w:name="n106"/>
      <w:bookmarkEnd w:id="93"/>
      <w:r w:rsidRPr="00DB6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Підставами для вибуття з притулку є: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4" w:name="n107"/>
      <w:bookmarkEnd w:id="94"/>
      <w:r w:rsidRPr="00DB65B1">
        <w:rPr>
          <w:rFonts w:ascii="Times New Roman" w:hAnsi="Times New Roman" w:cs="Times New Roman"/>
          <w:sz w:val="28"/>
          <w:szCs w:val="28"/>
          <w:lang w:val="uk-UA"/>
        </w:rPr>
        <w:t>виявлення умов, зазначених у </w:t>
      </w:r>
      <w:hyperlink r:id="rId19" w:anchor="n70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пункті 20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цього Положення;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5" w:name="n108"/>
      <w:bookmarkEnd w:id="95"/>
      <w:r w:rsidRPr="00DB65B1">
        <w:rPr>
          <w:rFonts w:ascii="Times New Roman" w:hAnsi="Times New Roman" w:cs="Times New Roman"/>
          <w:sz w:val="28"/>
          <w:szCs w:val="28"/>
          <w:lang w:val="uk-UA"/>
        </w:rPr>
        <w:t>відмова від укладення або продовження строку дії договору про надання послуг притулку;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6" w:name="n109"/>
      <w:bookmarkEnd w:id="96"/>
      <w:r w:rsidRPr="00DB65B1">
        <w:rPr>
          <w:rFonts w:ascii="Times New Roman" w:hAnsi="Times New Roman" w:cs="Times New Roman"/>
          <w:sz w:val="28"/>
          <w:szCs w:val="28"/>
          <w:lang w:val="uk-UA"/>
        </w:rPr>
        <w:t>письмова заява постраждалої особи;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7" w:name="n110"/>
      <w:bookmarkEnd w:id="97"/>
      <w:r w:rsidRPr="00DB65B1">
        <w:rPr>
          <w:rFonts w:ascii="Times New Roman" w:hAnsi="Times New Roman" w:cs="Times New Roman"/>
          <w:sz w:val="28"/>
          <w:szCs w:val="28"/>
          <w:lang w:val="uk-UA"/>
        </w:rPr>
        <w:t>розв’язання проблемних питань постраждалої особи, які були підставою для влаштування;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8" w:name="n111"/>
      <w:bookmarkEnd w:id="98"/>
      <w:r w:rsidRPr="00DB65B1">
        <w:rPr>
          <w:rFonts w:ascii="Times New Roman" w:hAnsi="Times New Roman" w:cs="Times New Roman"/>
          <w:sz w:val="28"/>
          <w:szCs w:val="28"/>
          <w:lang w:val="uk-UA"/>
        </w:rPr>
        <w:t>відмова від проходження медичного огляду;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9" w:name="n112"/>
      <w:bookmarkEnd w:id="99"/>
      <w:r w:rsidRPr="00DB65B1">
        <w:rPr>
          <w:rFonts w:ascii="Times New Roman" w:hAnsi="Times New Roman" w:cs="Times New Roman"/>
          <w:sz w:val="28"/>
          <w:szCs w:val="28"/>
          <w:lang w:val="uk-UA"/>
        </w:rPr>
        <w:t>розголошення інформації про притулок (місцезнаходження, персонал, осіб, які в ньому перебувають або залучаються до його роботи);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0" w:name="n113"/>
      <w:bookmarkEnd w:id="100"/>
      <w:r w:rsidRPr="00DB65B1">
        <w:rPr>
          <w:rFonts w:ascii="Times New Roman" w:hAnsi="Times New Roman" w:cs="Times New Roman"/>
          <w:sz w:val="28"/>
          <w:szCs w:val="28"/>
          <w:lang w:val="uk-UA"/>
        </w:rPr>
        <w:t>закінчення строку перебування;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1" w:name="n114"/>
      <w:bookmarkEnd w:id="101"/>
      <w:r w:rsidRPr="00DB65B1">
        <w:rPr>
          <w:rFonts w:ascii="Times New Roman" w:hAnsi="Times New Roman" w:cs="Times New Roman"/>
          <w:sz w:val="28"/>
          <w:szCs w:val="28"/>
          <w:lang w:val="uk-UA"/>
        </w:rPr>
        <w:t>порушення правил внутрішнього розпорядку;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2" w:name="n115"/>
      <w:bookmarkEnd w:id="102"/>
      <w:r w:rsidRPr="00DB65B1">
        <w:rPr>
          <w:rFonts w:ascii="Times New Roman" w:hAnsi="Times New Roman" w:cs="Times New Roman"/>
          <w:sz w:val="28"/>
          <w:szCs w:val="28"/>
          <w:lang w:val="uk-UA"/>
        </w:rPr>
        <w:t>умисне перешкоджання постраждалою особою в отриманні документа, що підтверджує її особу;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3" w:name="n116"/>
      <w:bookmarkEnd w:id="103"/>
      <w:r w:rsidRPr="00DB65B1">
        <w:rPr>
          <w:rFonts w:ascii="Times New Roman" w:hAnsi="Times New Roman" w:cs="Times New Roman"/>
          <w:sz w:val="28"/>
          <w:szCs w:val="28"/>
          <w:lang w:val="uk-UA"/>
        </w:rPr>
        <w:t>смерть постраждалої особи.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4" w:name="n117"/>
      <w:bookmarkEnd w:id="104"/>
      <w:r w:rsidRPr="00DB6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Приміщення (будівля, споруда або частина будівлі), в якому розташовано притулок, повинно бути забезпечено усіма видами комунальних послуг, відповідати санітарно-гігієнічним нормам і вимогам пожежної безпеки, а також облаштовано з метою гарантування безпеки осіб, які перебувають у притулку (у тому числі працівників притулку).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5" w:name="n118"/>
      <w:bookmarkEnd w:id="105"/>
      <w:r w:rsidRPr="00DB65B1">
        <w:rPr>
          <w:rFonts w:ascii="Times New Roman" w:hAnsi="Times New Roman" w:cs="Times New Roman"/>
          <w:sz w:val="28"/>
          <w:szCs w:val="28"/>
          <w:lang w:val="uk-UA"/>
        </w:rPr>
        <w:t>Для осіб з інвалідністю та інших маломобільних груп населення в установленому порядку забезпечується доступ до будівлі та приміщень притулку та прилеглої до неї території, а також розумне пристосування та універсальний дизайн приміщення притулку відповідно до </w:t>
      </w:r>
      <w:hyperlink r:id="rId20" w:tgtFrame="_blank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Закону України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“Про основи соціальної захищеності осіб з інвалідністю в Україні” та згідно з вимогами державних будівельних норм, стандартів і правил.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6" w:name="n119"/>
      <w:bookmarkEnd w:id="106"/>
      <w:r w:rsidRPr="00DB6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Для виконання покладених на нього завдань притулок співпрацює з усіма суб’єктами, зазначеними у </w:t>
      </w:r>
      <w:hyperlink r:id="rId21" w:anchor="n65" w:history="1">
        <w:r w:rsidRPr="00DB65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пункті 19</w:t>
        </w:r>
      </w:hyperlink>
      <w:r w:rsidRPr="00DB65B1">
        <w:rPr>
          <w:rFonts w:ascii="Times New Roman" w:hAnsi="Times New Roman" w:cs="Times New Roman"/>
          <w:sz w:val="28"/>
          <w:szCs w:val="28"/>
          <w:lang w:val="uk-UA"/>
        </w:rPr>
        <w:t> цього Положення, інформує їх щодо повернення постраждалої особи до місця попереднього перебування (проживання) з метою забезпечення соціального супроводження та роботи із сім’єю (у разі потреби).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7" w:name="n120"/>
      <w:bookmarkEnd w:id="107"/>
      <w:r w:rsidRPr="00DB6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Фінансування притулку здійснюється за рахунок коштів засновника та інших джерел, не заборонених законодавством.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8" w:name="n121"/>
      <w:bookmarkEnd w:id="108"/>
      <w:r w:rsidRPr="00DB65B1">
        <w:rPr>
          <w:rFonts w:ascii="Times New Roman" w:hAnsi="Times New Roman" w:cs="Times New Roman"/>
          <w:sz w:val="28"/>
          <w:szCs w:val="28"/>
          <w:lang w:val="uk-UA"/>
        </w:rPr>
        <w:t>Кошторис і штатний розпис притулку затверджуються в установленому законодавством порядку.</w:t>
      </w:r>
    </w:p>
    <w:p w:rsidR="00CF54D9" w:rsidRPr="00DB65B1" w:rsidRDefault="00CF54D9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9" w:name="n122"/>
      <w:bookmarkEnd w:id="109"/>
      <w:r w:rsidRPr="00DB6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33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65B1">
        <w:rPr>
          <w:rFonts w:ascii="Times New Roman" w:hAnsi="Times New Roman" w:cs="Times New Roman"/>
          <w:sz w:val="28"/>
          <w:szCs w:val="28"/>
          <w:lang w:val="uk-UA"/>
        </w:rPr>
        <w:t>. Порядок ведення діловодства у притулку визначається законодавством.</w:t>
      </w:r>
    </w:p>
    <w:p w:rsidR="007903BB" w:rsidRPr="00DB65B1" w:rsidRDefault="00F42D90" w:rsidP="00DB65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03BB" w:rsidRPr="00DB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80"/>
    <w:rsid w:val="00173A80"/>
    <w:rsid w:val="00553364"/>
    <w:rsid w:val="00671056"/>
    <w:rsid w:val="0073236C"/>
    <w:rsid w:val="00BC11AE"/>
    <w:rsid w:val="00CF54D9"/>
    <w:rsid w:val="00DB65B1"/>
    <w:rsid w:val="00EB788F"/>
    <w:rsid w:val="00EC7D9C"/>
    <w:rsid w:val="00F036E0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F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F54D9"/>
  </w:style>
  <w:style w:type="paragraph" w:customStyle="1" w:styleId="rvps2">
    <w:name w:val="rvps2"/>
    <w:basedOn w:val="a"/>
    <w:rsid w:val="00CF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4D9"/>
    <w:rPr>
      <w:color w:val="0000FF"/>
      <w:u w:val="single"/>
    </w:rPr>
  </w:style>
  <w:style w:type="paragraph" w:styleId="a4">
    <w:name w:val="No Spacing"/>
    <w:uiPriority w:val="1"/>
    <w:qFormat/>
    <w:rsid w:val="00DB6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F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F54D9"/>
  </w:style>
  <w:style w:type="paragraph" w:customStyle="1" w:styleId="rvps2">
    <w:name w:val="rvps2"/>
    <w:basedOn w:val="a"/>
    <w:rsid w:val="00CF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4D9"/>
    <w:rPr>
      <w:color w:val="0000FF"/>
      <w:u w:val="single"/>
    </w:rPr>
  </w:style>
  <w:style w:type="paragraph" w:styleId="a4">
    <w:name w:val="No Spacing"/>
    <w:uiPriority w:val="1"/>
    <w:qFormat/>
    <w:rsid w:val="00DB6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12-2004-%D0%BF" TargetMode="External"/><Relationship Id="rId18" Type="http://schemas.openxmlformats.org/officeDocument/2006/relationships/hyperlink" Target="https://zakon.rada.gov.ua/laws/show/2297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655-2018-%D0%BF" TargetMode="External"/><Relationship Id="rId7" Type="http://schemas.openxmlformats.org/officeDocument/2006/relationships/hyperlink" Target="https://zakon.rada.gov.ua/laws/show/2866-15" TargetMode="External"/><Relationship Id="rId12" Type="http://schemas.openxmlformats.org/officeDocument/2006/relationships/hyperlink" Target="https://zakon.rada.gov.ua/laws/show/3460-17" TargetMode="External"/><Relationship Id="rId17" Type="http://schemas.openxmlformats.org/officeDocument/2006/relationships/hyperlink" Target="https://zakon.rada.gov.ua/laws/show/655-2018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hyperlink" Target="https://zakon.rada.gov.ua/laws/show/875-1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29-19" TargetMode="External"/><Relationship Id="rId11" Type="http://schemas.openxmlformats.org/officeDocument/2006/relationships/hyperlink" Target="https://zakon.rada.gov.ua/laws/show/2558-14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655-2018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866-15" TargetMode="External"/><Relationship Id="rId19" Type="http://schemas.openxmlformats.org/officeDocument/2006/relationships/hyperlink" Target="https://zakon.rada.gov.ua/laws/show/655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29-19" TargetMode="External"/><Relationship Id="rId14" Type="http://schemas.openxmlformats.org/officeDocument/2006/relationships/hyperlink" Target="https://zakon.rada.gov.ua/laws/show/655-2018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Шершень</cp:lastModifiedBy>
  <cp:revision>2</cp:revision>
  <dcterms:created xsi:type="dcterms:W3CDTF">2021-07-13T05:59:00Z</dcterms:created>
  <dcterms:modified xsi:type="dcterms:W3CDTF">2021-07-13T05:59:00Z</dcterms:modified>
</cp:coreProperties>
</file>