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32" w:type="dxa"/>
        <w:jc w:val="center"/>
        <w:tblLook w:val="0000" w:firstRow="0" w:lastRow="0" w:firstColumn="0" w:lastColumn="0" w:noHBand="0" w:noVBand="0"/>
      </w:tblPr>
      <w:tblGrid>
        <w:gridCol w:w="7732"/>
      </w:tblGrid>
      <w:tr w:rsidR="00273302" w:rsidRPr="00273302" w:rsidTr="00633FA0">
        <w:trPr>
          <w:cantSplit/>
          <w:trHeight w:val="1078"/>
          <w:jc w:val="center"/>
        </w:trPr>
        <w:tc>
          <w:tcPr>
            <w:tcW w:w="7732" w:type="dxa"/>
          </w:tcPr>
          <w:p w:rsidR="00273302" w:rsidRPr="00273302" w:rsidRDefault="00273302" w:rsidP="00273302">
            <w:pPr>
              <w:tabs>
                <w:tab w:val="left" w:pos="1552"/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302">
              <w:rPr>
                <w:rFonts w:ascii="Times New Roman" w:hAnsi="Times New Roman"/>
                <w:sz w:val="28"/>
                <w:szCs w:val="28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65.25pt" o:ole="">
                  <v:imagedata r:id="rId5" o:title=""/>
                </v:shape>
                <o:OLEObject Type="Embed" ProgID="PBrush" ShapeID="_x0000_i1025" DrawAspect="Content" ObjectID="_1676790643" r:id="rId6"/>
              </w:object>
            </w:r>
          </w:p>
        </w:tc>
      </w:tr>
      <w:tr w:rsidR="00273302" w:rsidRPr="00273302" w:rsidTr="00633FA0">
        <w:trPr>
          <w:cantSplit/>
          <w:trHeight w:val="1615"/>
          <w:jc w:val="center"/>
        </w:trPr>
        <w:tc>
          <w:tcPr>
            <w:tcW w:w="7732" w:type="dxa"/>
          </w:tcPr>
          <w:p w:rsidR="00273302" w:rsidRPr="00273302" w:rsidRDefault="00273302" w:rsidP="00273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302">
              <w:rPr>
                <w:rFonts w:ascii="Times New Roman" w:hAnsi="Times New Roman"/>
                <w:b/>
                <w:sz w:val="28"/>
                <w:szCs w:val="28"/>
              </w:rPr>
              <w:t>ГІРСЬКА  СІЛЬСЬКА  РАДА</w:t>
            </w:r>
          </w:p>
          <w:p w:rsidR="00273302" w:rsidRPr="00273302" w:rsidRDefault="00273302" w:rsidP="00273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302">
              <w:rPr>
                <w:rFonts w:ascii="Times New Roman" w:hAnsi="Times New Roman"/>
                <w:b/>
                <w:sz w:val="28"/>
                <w:szCs w:val="28"/>
              </w:rPr>
              <w:t>БОРИСПІЛЬСЬКОГО  РАЙОНУ</w:t>
            </w:r>
          </w:p>
          <w:p w:rsidR="00273302" w:rsidRPr="00273302" w:rsidRDefault="00273302" w:rsidP="00273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302">
              <w:rPr>
                <w:rFonts w:ascii="Times New Roman" w:hAnsi="Times New Roman"/>
                <w:b/>
                <w:sz w:val="28"/>
                <w:szCs w:val="28"/>
              </w:rPr>
              <w:t>КИЇВСЬКОЇ  ОБЛАСТІ</w:t>
            </w:r>
          </w:p>
          <w:p w:rsidR="00273302" w:rsidRPr="00273302" w:rsidRDefault="00273302" w:rsidP="00273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73302">
              <w:rPr>
                <w:rFonts w:ascii="Times New Roman" w:hAnsi="Times New Roman"/>
                <w:b/>
                <w:sz w:val="28"/>
                <w:szCs w:val="28"/>
              </w:rPr>
              <w:t>Проєкт</w:t>
            </w:r>
            <w:proofErr w:type="spellEnd"/>
            <w:r w:rsidRPr="00273302">
              <w:rPr>
                <w:rFonts w:ascii="Times New Roman" w:hAnsi="Times New Roman"/>
                <w:b/>
                <w:sz w:val="28"/>
                <w:szCs w:val="28"/>
              </w:rPr>
              <w:t xml:space="preserve"> Р І Ш Е Н </w:t>
            </w:r>
            <w:proofErr w:type="spellStart"/>
            <w:r w:rsidRPr="00273302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proofErr w:type="spellEnd"/>
            <w:r w:rsidRPr="00273302">
              <w:rPr>
                <w:rFonts w:ascii="Times New Roman" w:hAnsi="Times New Roman"/>
                <w:b/>
                <w:sz w:val="28"/>
                <w:szCs w:val="28"/>
              </w:rPr>
              <w:t xml:space="preserve"> Я</w:t>
            </w:r>
          </w:p>
        </w:tc>
      </w:tr>
    </w:tbl>
    <w:p w:rsidR="00273302" w:rsidRPr="00273302" w:rsidRDefault="00273302" w:rsidP="002733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3302">
        <w:rPr>
          <w:rFonts w:ascii="Times New Roman" w:hAnsi="Times New Roman"/>
          <w:b/>
          <w:sz w:val="28"/>
          <w:szCs w:val="28"/>
        </w:rPr>
        <w:t xml:space="preserve">Про </w:t>
      </w:r>
      <w:r w:rsidRPr="00273302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Положення про </w:t>
      </w:r>
      <w:r>
        <w:rPr>
          <w:rFonts w:ascii="Times New Roman" w:hAnsi="Times New Roman"/>
          <w:b/>
          <w:sz w:val="28"/>
          <w:szCs w:val="28"/>
          <w:lang w:val="uk-UA"/>
        </w:rPr>
        <w:t>ритуальну службу на території Гірської сільської ради Бориспільського району Київської області</w:t>
      </w:r>
    </w:p>
    <w:p w:rsidR="00273302" w:rsidRPr="00273302" w:rsidRDefault="00273302" w:rsidP="0027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302" w:rsidRPr="00273302" w:rsidRDefault="00273302" w:rsidP="002733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273302">
        <w:rPr>
          <w:rFonts w:ascii="Times New Roman" w:hAnsi="Times New Roman"/>
          <w:sz w:val="28"/>
          <w:szCs w:val="28"/>
          <w:lang w:val="uk-UA"/>
        </w:rPr>
        <w:t xml:space="preserve">ідповідно до Закону України «Про поховання та похоронну справу», керуючись Законом України «Про місцеве самоврядування в Україні», Порядком утримання кладовищ та інших місць поховань, затвердженого наказом Державного комітету України з питань житлово-комунального господарства від 19.11.2003р. № 193 Гірська сільська рада </w:t>
      </w:r>
    </w:p>
    <w:p w:rsidR="00273302" w:rsidRPr="00273302" w:rsidRDefault="00273302" w:rsidP="002733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302" w:rsidRPr="00273302" w:rsidRDefault="00273302" w:rsidP="0027330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73302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273302" w:rsidRPr="00273302" w:rsidRDefault="00273302" w:rsidP="0027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302" w:rsidRPr="00273302" w:rsidRDefault="00273302" w:rsidP="0027330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73302">
        <w:rPr>
          <w:rFonts w:ascii="Times New Roman" w:hAnsi="Times New Roman"/>
          <w:sz w:val="28"/>
          <w:szCs w:val="28"/>
          <w:lang w:val="uk-UA"/>
        </w:rPr>
        <w:t xml:space="preserve">1. Затвердити Положення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273302">
        <w:rPr>
          <w:rFonts w:ascii="Times New Roman" w:hAnsi="Times New Roman"/>
          <w:sz w:val="28"/>
          <w:szCs w:val="28"/>
          <w:lang w:val="uk-UA"/>
        </w:rPr>
        <w:t xml:space="preserve">ро </w:t>
      </w:r>
      <w:r>
        <w:rPr>
          <w:rFonts w:ascii="Times New Roman" w:hAnsi="Times New Roman"/>
          <w:sz w:val="28"/>
          <w:szCs w:val="28"/>
          <w:lang w:val="uk-UA"/>
        </w:rPr>
        <w:t>ритуальну службу</w:t>
      </w:r>
      <w:r w:rsidRPr="00273302">
        <w:rPr>
          <w:rFonts w:ascii="Times New Roman" w:hAnsi="Times New Roman"/>
          <w:sz w:val="28"/>
          <w:szCs w:val="28"/>
          <w:lang w:val="uk-UA"/>
        </w:rPr>
        <w:t xml:space="preserve"> на території Гірської сільської ради (додаток 1).</w:t>
      </w:r>
    </w:p>
    <w:p w:rsidR="00273302" w:rsidRPr="00273302" w:rsidRDefault="00273302" w:rsidP="002733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73302">
        <w:rPr>
          <w:rFonts w:ascii="Times New Roman" w:hAnsi="Times New Roman"/>
          <w:sz w:val="28"/>
          <w:szCs w:val="28"/>
          <w:lang w:val="uk-UA"/>
        </w:rPr>
        <w:t>2. Ввести в дію Положення, затверджене даним рішенням з дня оприлюднення на офіційному сайті Гірської сільської ради.</w:t>
      </w:r>
    </w:p>
    <w:p w:rsidR="00273302" w:rsidRPr="00273302" w:rsidRDefault="00273302" w:rsidP="002733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73302">
        <w:rPr>
          <w:rFonts w:ascii="Times New Roman" w:hAnsi="Times New Roman"/>
          <w:sz w:val="28"/>
          <w:szCs w:val="28"/>
          <w:lang w:val="uk-UA"/>
        </w:rPr>
        <w:t>3.</w:t>
      </w:r>
      <w:r w:rsidR="00A13582">
        <w:rPr>
          <w:rFonts w:ascii="Times New Roman" w:hAnsi="Times New Roman"/>
          <w:sz w:val="28"/>
          <w:szCs w:val="28"/>
          <w:lang w:val="uk-UA"/>
        </w:rPr>
        <w:t xml:space="preserve"> К</w:t>
      </w:r>
      <w:r w:rsidRPr="00273302">
        <w:rPr>
          <w:rFonts w:ascii="Times New Roman" w:hAnsi="Times New Roman"/>
          <w:sz w:val="28"/>
          <w:szCs w:val="28"/>
          <w:lang w:val="uk-UA"/>
        </w:rPr>
        <w:t>онтрол</w:t>
      </w:r>
      <w:r w:rsidR="00A13582">
        <w:rPr>
          <w:rFonts w:ascii="Times New Roman" w:hAnsi="Times New Roman"/>
          <w:sz w:val="28"/>
          <w:szCs w:val="28"/>
          <w:lang w:val="uk-UA"/>
        </w:rPr>
        <w:t>ь</w:t>
      </w:r>
      <w:r w:rsidRPr="00273302">
        <w:rPr>
          <w:rFonts w:ascii="Times New Roman" w:hAnsi="Times New Roman"/>
          <w:sz w:val="28"/>
          <w:szCs w:val="28"/>
          <w:lang w:val="uk-UA"/>
        </w:rPr>
        <w:t xml:space="preserve"> за виконанням даного рішення покласти на</w:t>
      </w:r>
      <w:r w:rsidR="00A13582">
        <w:rPr>
          <w:rFonts w:ascii="Times New Roman" w:hAnsi="Times New Roman"/>
          <w:sz w:val="28"/>
          <w:szCs w:val="28"/>
          <w:lang w:val="uk-UA"/>
        </w:rPr>
        <w:t xml:space="preserve"> постійну комісію з питань</w:t>
      </w:r>
      <w:r w:rsidR="00A13582" w:rsidRPr="006F15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3582" w:rsidRPr="006F15DE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="00A13582" w:rsidRPr="006F15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3582" w:rsidRPr="006F15DE">
        <w:rPr>
          <w:rFonts w:ascii="Times New Roman" w:hAnsi="Times New Roman"/>
          <w:sz w:val="28"/>
          <w:szCs w:val="28"/>
        </w:rPr>
        <w:t>власності</w:t>
      </w:r>
      <w:proofErr w:type="spellEnd"/>
      <w:r w:rsidR="00A13582" w:rsidRPr="006F15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13582" w:rsidRPr="006F15DE">
        <w:rPr>
          <w:rFonts w:ascii="Times New Roman" w:hAnsi="Times New Roman"/>
          <w:sz w:val="28"/>
          <w:szCs w:val="28"/>
        </w:rPr>
        <w:t>житлової</w:t>
      </w:r>
      <w:proofErr w:type="spellEnd"/>
      <w:r w:rsidR="00A13582" w:rsidRPr="006F15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3582" w:rsidRPr="006F15DE">
        <w:rPr>
          <w:rFonts w:ascii="Times New Roman" w:hAnsi="Times New Roman"/>
          <w:sz w:val="28"/>
          <w:szCs w:val="28"/>
        </w:rPr>
        <w:t>політики</w:t>
      </w:r>
      <w:proofErr w:type="spellEnd"/>
      <w:r w:rsidR="00A13582" w:rsidRPr="006F15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13582" w:rsidRPr="006F15DE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="00A13582" w:rsidRPr="006F15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3582" w:rsidRPr="006F15DE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="00A13582" w:rsidRPr="006F15DE">
        <w:rPr>
          <w:rFonts w:ascii="Times New Roman" w:hAnsi="Times New Roman"/>
          <w:sz w:val="28"/>
          <w:szCs w:val="28"/>
        </w:rPr>
        <w:t>, транспорту</w:t>
      </w:r>
      <w:r w:rsidR="00A135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13582" w:rsidRPr="006F15DE"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 w:rsidR="00A13582">
        <w:rPr>
          <w:rFonts w:ascii="Times New Roman" w:hAnsi="Times New Roman"/>
          <w:sz w:val="28"/>
          <w:szCs w:val="28"/>
        </w:rPr>
        <w:t xml:space="preserve"> та</w:t>
      </w:r>
      <w:r w:rsidR="00A13582" w:rsidRPr="00B01EA9">
        <w:rPr>
          <w:rFonts w:ascii="Times New Roman" w:hAnsi="Times New Roman"/>
          <w:sz w:val="28"/>
          <w:szCs w:val="28"/>
        </w:rPr>
        <w:t xml:space="preserve"> </w:t>
      </w:r>
      <w:r w:rsidR="00A13582" w:rsidRPr="006F15DE">
        <w:rPr>
          <w:rFonts w:ascii="Times New Roman" w:hAnsi="Times New Roman"/>
          <w:sz w:val="28"/>
          <w:szCs w:val="28"/>
        </w:rPr>
        <w:t>благоустрою</w:t>
      </w:r>
      <w:r w:rsidRPr="00273302">
        <w:rPr>
          <w:rFonts w:ascii="Times New Roman" w:hAnsi="Times New Roman"/>
          <w:sz w:val="28"/>
          <w:szCs w:val="28"/>
          <w:lang w:val="uk-UA"/>
        </w:rPr>
        <w:t>.</w:t>
      </w:r>
    </w:p>
    <w:p w:rsidR="00273302" w:rsidRPr="00273302" w:rsidRDefault="00273302" w:rsidP="002733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302" w:rsidRPr="00273302" w:rsidRDefault="00273302" w:rsidP="0027330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73302">
        <w:rPr>
          <w:rFonts w:ascii="Times New Roman" w:hAnsi="Times New Roman"/>
          <w:sz w:val="28"/>
          <w:szCs w:val="28"/>
        </w:rPr>
        <w:t>від</w:t>
      </w:r>
      <w:proofErr w:type="spellEnd"/>
      <w:r w:rsidRPr="00273302">
        <w:rPr>
          <w:rFonts w:ascii="Times New Roman" w:hAnsi="Times New Roman"/>
          <w:sz w:val="28"/>
          <w:szCs w:val="28"/>
        </w:rPr>
        <w:t xml:space="preserve">              року</w:t>
      </w:r>
    </w:p>
    <w:p w:rsidR="00273302" w:rsidRPr="00273302" w:rsidRDefault="00273302" w:rsidP="002733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302">
        <w:rPr>
          <w:rFonts w:ascii="Times New Roman" w:hAnsi="Times New Roman"/>
          <w:sz w:val="28"/>
          <w:szCs w:val="28"/>
        </w:rPr>
        <w:t>№</w:t>
      </w:r>
    </w:p>
    <w:p w:rsidR="00273302" w:rsidRPr="00273302" w:rsidRDefault="00273302" w:rsidP="00273302">
      <w:pPr>
        <w:tabs>
          <w:tab w:val="left" w:pos="8240"/>
        </w:tabs>
        <w:spacing w:after="0" w:line="240" w:lineRule="auto"/>
        <w:ind w:left="260"/>
        <w:rPr>
          <w:rFonts w:ascii="Times New Roman" w:hAnsi="Times New Roman"/>
          <w:sz w:val="28"/>
        </w:rPr>
      </w:pPr>
    </w:p>
    <w:p w:rsidR="00273302" w:rsidRPr="00273302" w:rsidRDefault="00273302" w:rsidP="00273302">
      <w:pPr>
        <w:tabs>
          <w:tab w:val="left" w:pos="8240"/>
        </w:tabs>
        <w:spacing w:after="0" w:line="240" w:lineRule="auto"/>
        <w:ind w:left="260"/>
        <w:rPr>
          <w:rFonts w:ascii="Times New Roman" w:hAnsi="Times New Roman"/>
          <w:b/>
          <w:sz w:val="28"/>
        </w:rPr>
      </w:pPr>
    </w:p>
    <w:p w:rsidR="00273302" w:rsidRDefault="00273302" w:rsidP="00273302">
      <w:pPr>
        <w:tabs>
          <w:tab w:val="left" w:pos="8240"/>
        </w:tabs>
        <w:spacing w:after="0" w:line="240" w:lineRule="auto"/>
        <w:rPr>
          <w:rFonts w:ascii="Times New Roman" w:hAnsi="Times New Roman"/>
          <w:b/>
          <w:sz w:val="28"/>
          <w:lang w:val="uk-UA"/>
        </w:rPr>
      </w:pPr>
      <w:proofErr w:type="spellStart"/>
      <w:r w:rsidRPr="00273302">
        <w:rPr>
          <w:rFonts w:ascii="Times New Roman" w:hAnsi="Times New Roman"/>
          <w:b/>
          <w:sz w:val="28"/>
        </w:rPr>
        <w:t>Сільський</w:t>
      </w:r>
      <w:proofErr w:type="spellEnd"/>
      <w:r w:rsidRPr="00273302">
        <w:rPr>
          <w:rFonts w:ascii="Times New Roman" w:hAnsi="Times New Roman"/>
          <w:b/>
          <w:sz w:val="28"/>
        </w:rPr>
        <w:t xml:space="preserve"> голова</w:t>
      </w:r>
      <w:r w:rsidRPr="00273302">
        <w:rPr>
          <w:rFonts w:ascii="Times New Roman" w:hAnsi="Times New Roman"/>
          <w:b/>
        </w:rPr>
        <w:t xml:space="preserve">                                                       </w:t>
      </w:r>
      <w:r w:rsidRPr="00273302">
        <w:rPr>
          <w:rFonts w:ascii="Times New Roman" w:hAnsi="Times New Roman"/>
          <w:b/>
          <w:sz w:val="28"/>
        </w:rPr>
        <w:t>Роман ДМИТРІВ</w:t>
      </w:r>
    </w:p>
    <w:p w:rsidR="00273302" w:rsidRDefault="00273302" w:rsidP="00273302">
      <w:pPr>
        <w:tabs>
          <w:tab w:val="left" w:pos="8240"/>
        </w:tabs>
        <w:spacing w:after="0" w:line="240" w:lineRule="auto"/>
        <w:rPr>
          <w:rFonts w:ascii="Times New Roman" w:hAnsi="Times New Roman"/>
          <w:b/>
          <w:sz w:val="28"/>
          <w:lang w:val="uk-UA"/>
        </w:rPr>
      </w:pPr>
    </w:p>
    <w:p w:rsidR="00273302" w:rsidRDefault="00273302" w:rsidP="00273302">
      <w:pPr>
        <w:tabs>
          <w:tab w:val="left" w:pos="8240"/>
        </w:tabs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</w:p>
    <w:p w:rsidR="00273302" w:rsidRDefault="00273302" w:rsidP="00273302">
      <w:pPr>
        <w:tabs>
          <w:tab w:val="left" w:pos="8240"/>
        </w:tabs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</w:p>
    <w:p w:rsidR="00273302" w:rsidRDefault="00273302" w:rsidP="00273302">
      <w:pPr>
        <w:tabs>
          <w:tab w:val="left" w:pos="8240"/>
        </w:tabs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</w:p>
    <w:p w:rsidR="00273302" w:rsidRDefault="00273302" w:rsidP="00273302">
      <w:pPr>
        <w:tabs>
          <w:tab w:val="left" w:pos="8240"/>
        </w:tabs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</w:p>
    <w:p w:rsidR="00273302" w:rsidRDefault="00273302" w:rsidP="00273302">
      <w:pPr>
        <w:tabs>
          <w:tab w:val="left" w:pos="8240"/>
        </w:tabs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</w:p>
    <w:p w:rsidR="00273302" w:rsidRDefault="00273302" w:rsidP="00273302">
      <w:pPr>
        <w:tabs>
          <w:tab w:val="left" w:pos="8240"/>
        </w:tabs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</w:p>
    <w:p w:rsidR="00273302" w:rsidRDefault="00273302" w:rsidP="00273302">
      <w:pPr>
        <w:tabs>
          <w:tab w:val="left" w:pos="8240"/>
        </w:tabs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</w:p>
    <w:p w:rsidR="00273302" w:rsidRDefault="00273302" w:rsidP="00273302">
      <w:pPr>
        <w:tabs>
          <w:tab w:val="left" w:pos="8240"/>
        </w:tabs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</w:p>
    <w:p w:rsidR="00273302" w:rsidRDefault="00273302" w:rsidP="00273302">
      <w:pPr>
        <w:tabs>
          <w:tab w:val="left" w:pos="8240"/>
        </w:tabs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</w:p>
    <w:p w:rsidR="00273302" w:rsidRDefault="00273302" w:rsidP="00273302">
      <w:pPr>
        <w:tabs>
          <w:tab w:val="left" w:pos="8240"/>
        </w:tabs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</w:p>
    <w:p w:rsidR="00273302" w:rsidRDefault="00273302" w:rsidP="00273302">
      <w:pPr>
        <w:tabs>
          <w:tab w:val="left" w:pos="8240"/>
        </w:tabs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</w:p>
    <w:p w:rsidR="00273302" w:rsidRDefault="00273302" w:rsidP="00273302">
      <w:pPr>
        <w:tabs>
          <w:tab w:val="left" w:pos="8240"/>
        </w:tabs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</w:p>
    <w:p w:rsidR="00273302" w:rsidRDefault="00273302" w:rsidP="00273302">
      <w:pPr>
        <w:tabs>
          <w:tab w:val="left" w:pos="8240"/>
        </w:tabs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</w:p>
    <w:p w:rsidR="00273302" w:rsidRDefault="00273302" w:rsidP="00273302">
      <w:pPr>
        <w:tabs>
          <w:tab w:val="left" w:pos="8240"/>
        </w:tabs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Додаток № 1</w:t>
      </w:r>
    </w:p>
    <w:p w:rsidR="00273302" w:rsidRDefault="00273302" w:rsidP="00273302">
      <w:pPr>
        <w:tabs>
          <w:tab w:val="left" w:pos="8240"/>
        </w:tabs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до рішення Гірської сільської ради </w:t>
      </w:r>
    </w:p>
    <w:p w:rsidR="00273302" w:rsidRPr="00273302" w:rsidRDefault="00273302" w:rsidP="00273302">
      <w:pPr>
        <w:tabs>
          <w:tab w:val="left" w:pos="8240"/>
        </w:tabs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від __________ 2021 № _____</w:t>
      </w: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  <w:lang w:val="uk-UA"/>
        </w:rPr>
        <w:t>ІІІ</w:t>
      </w:r>
    </w:p>
    <w:p w:rsidR="00273302" w:rsidRDefault="0027330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  <w:lang w:val="uk-UA"/>
        </w:rPr>
      </w:pPr>
    </w:p>
    <w:p w:rsidR="00273302" w:rsidRDefault="00273302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  <w:lang w:val="uk-UA"/>
        </w:rPr>
      </w:pPr>
    </w:p>
    <w:p w:rsidR="00B94B7A" w:rsidRDefault="00B94B7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  <w:lang w:val="uk-UA"/>
        </w:rPr>
        <w:t>Положення</w:t>
      </w:r>
    </w:p>
    <w:p w:rsidR="00B94B7A" w:rsidRDefault="00B94B7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про ритуальну службу на території Гірської сільської ради</w:t>
      </w:r>
    </w:p>
    <w:p w:rsidR="00B94B7A" w:rsidRDefault="00B94B7A" w:rsidP="003C64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C6465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Ритуальна служба на території Гірської сільської ради - це спеціалізований структурний підрозділ комунального підприємства </w:t>
      </w:r>
      <w:r w:rsidRPr="003C6465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Горянин</w:t>
      </w:r>
      <w:r w:rsidRPr="003C6465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Гірської сільської ради (надалі - ритуальна служба). </w:t>
      </w:r>
    </w:p>
    <w:p w:rsidR="003C6465" w:rsidRDefault="00B94B7A" w:rsidP="00273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2. Ритуальна служба у своїй діяльності керується Конституцією України,   Законом України </w:t>
      </w:r>
      <w:r w:rsidR="003C6465">
        <w:rPr>
          <w:rFonts w:ascii="Times New Roman CYR" w:hAnsi="Times New Roman CYR" w:cs="Times New Roman CYR"/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поховання та похоронну справу</w:t>
      </w:r>
      <w:r w:rsidR="003C6465">
        <w:rPr>
          <w:rFonts w:ascii="Times New Roman CYR" w:hAnsi="Times New Roman CYR" w:cs="Times New Roman CYR"/>
          <w:sz w:val="28"/>
          <w:szCs w:val="28"/>
          <w:lang w:val="uk-UA"/>
        </w:rPr>
        <w:t>»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, іншими законами України, нормативно-правовими  актами,  що приймаються на виконання законів України, а також цим Положенням.</w:t>
      </w:r>
    </w:p>
    <w:p w:rsidR="003C6465" w:rsidRDefault="00B94B7A" w:rsidP="00273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3. Ритуальна служба здійснює організацію поховання померлих і надання  ритуальних послуг відповідно до Закону України </w:t>
      </w:r>
      <w:r w:rsidR="003C6465">
        <w:rPr>
          <w:rFonts w:ascii="Times New Roman CYR" w:hAnsi="Times New Roman CYR" w:cs="Times New Roman CYR"/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поховання та похоронну справу</w:t>
      </w:r>
      <w:r w:rsidR="003C6465">
        <w:rPr>
          <w:rFonts w:ascii="Times New Roman CYR" w:hAnsi="Times New Roman CYR" w:cs="Times New Roman CYR"/>
          <w:sz w:val="28"/>
          <w:szCs w:val="28"/>
          <w:lang w:val="uk-UA"/>
        </w:rPr>
        <w:t>»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3C6465" w:rsidRDefault="00B94B7A" w:rsidP="00273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4. Основними завданнями ритуальної служби є:</w:t>
      </w:r>
    </w:p>
    <w:p w:rsidR="00B94B7A" w:rsidRDefault="00B94B7A" w:rsidP="00273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здійснення організації поховання померлих і надання передбачених  необхідним мінімальним переліком окремих видів ритуальних послуг та ритуальних послуг, не передбачених цим переліком, а також реалізація предметів ритуальної належності. </w:t>
      </w:r>
    </w:p>
    <w:p w:rsidR="00B94B7A" w:rsidRDefault="00B94B7A" w:rsidP="00273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5. Ритуальна служба відповідно до покладених на неї завдань зобов'язана:</w:t>
      </w:r>
    </w:p>
    <w:p w:rsidR="00B94B7A" w:rsidRDefault="00B94B7A" w:rsidP="00273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- укладати договори-замовлення  на  організацію та проведення поховання (далі - договір-замовлення);</w:t>
      </w:r>
    </w:p>
    <w:p w:rsidR="00B94B7A" w:rsidRDefault="00B94B7A" w:rsidP="00273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- організовувати поховання померлих згідно з договорами-замовленнями;</w:t>
      </w:r>
    </w:p>
    <w:p w:rsidR="00B94B7A" w:rsidRDefault="00B94B7A" w:rsidP="00273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- створювати рівні умови для поховання померлого незалежно від раси,  кольору шкіри, політичних, релігійних та інших переконань, статі, етнічного та соціального походження, майнового стану, </w:t>
      </w:r>
      <w:bookmarkStart w:id="0" w:name="_GoBack"/>
      <w:bookmarkEnd w:id="0"/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мовних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або інших ознак;</w:t>
      </w:r>
    </w:p>
    <w:p w:rsidR="00B94B7A" w:rsidRDefault="00B94B7A" w:rsidP="00273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- розширювати номенклатуру ритуальних послуг для громадян з різними фінансовими можливостями;</w:t>
      </w:r>
    </w:p>
    <w:p w:rsidR="00B94B7A" w:rsidRDefault="00B94B7A" w:rsidP="00273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- у разі відсутності на ринку послуг регіону необхідної Замовнику ритуальної послуги - забезпечувати надання цієї послуги власними силами;</w:t>
      </w:r>
    </w:p>
    <w:p w:rsidR="00B94B7A" w:rsidRDefault="00B94B7A" w:rsidP="00273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- забезпечувати конфіденційність інформації про померлого;</w:t>
      </w:r>
    </w:p>
    <w:p w:rsidR="00B94B7A" w:rsidRDefault="00B94B7A" w:rsidP="00273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- організовувати виконання роботи з благоустрою місць поховань відповідно до кошторису;</w:t>
      </w:r>
    </w:p>
    <w:p w:rsidR="00B94B7A" w:rsidRDefault="00B94B7A" w:rsidP="00273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- забезпечувати функціонування місць поховань відповідно до порядку,  визначеного відповідним </w:t>
      </w:r>
      <w:r w:rsidR="003A3BEE">
        <w:rPr>
          <w:rFonts w:ascii="Times New Roman CYR" w:hAnsi="Times New Roman CYR" w:cs="Times New Roman CYR"/>
          <w:sz w:val="28"/>
          <w:szCs w:val="28"/>
          <w:lang w:val="uk-UA"/>
        </w:rPr>
        <w:t>виконавчим органом сільської ради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згідно зі статтею 23 Закону України </w:t>
      </w:r>
      <w:r w:rsidR="003C6465">
        <w:rPr>
          <w:rFonts w:ascii="Times New Roman CYR" w:hAnsi="Times New Roman CYR" w:cs="Times New Roman CYR"/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</w:t>
      </w:r>
      <w:r w:rsidR="003A3BE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поховання та похоронну справу</w:t>
      </w:r>
      <w:r w:rsidR="003C6465">
        <w:rPr>
          <w:rFonts w:ascii="Times New Roman CYR" w:hAnsi="Times New Roman CYR" w:cs="Times New Roman CYR"/>
          <w:sz w:val="28"/>
          <w:szCs w:val="28"/>
          <w:lang w:val="uk-UA"/>
        </w:rPr>
        <w:t>»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;</w:t>
      </w:r>
    </w:p>
    <w:p w:rsidR="00B94B7A" w:rsidRDefault="00B94B7A" w:rsidP="00273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- безоплатно виділяти місця для поховання померлого чи урни з прахом померлого на кладовищі (у колумбарії);</w:t>
      </w:r>
    </w:p>
    <w:p w:rsidR="00B94B7A" w:rsidRDefault="00B94B7A" w:rsidP="00273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- реєструвати поховання та перепоховання померлих у Книзі реєстрації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поховань та перепоховань;</w:t>
      </w:r>
    </w:p>
    <w:p w:rsidR="00B94B7A" w:rsidRDefault="00B94B7A" w:rsidP="00273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- </w:t>
      </w:r>
      <w:r w:rsidRPr="001E50D9">
        <w:rPr>
          <w:rFonts w:ascii="Times New Roman CYR" w:hAnsi="Times New Roman CYR" w:cs="Times New Roman CYR"/>
          <w:sz w:val="28"/>
          <w:szCs w:val="28"/>
          <w:lang w:val="uk-UA"/>
        </w:rPr>
        <w:t>видавати користувачу місця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поховання свідоцтво про поховання;</w:t>
      </w:r>
    </w:p>
    <w:p w:rsidR="00B94B7A" w:rsidRDefault="00B94B7A" w:rsidP="00273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- видавати на замовлення громадян довідки про наявність поховання померлого на кладовищі в зазначеному населеному пункті;</w:t>
      </w:r>
    </w:p>
    <w:p w:rsidR="00B94B7A" w:rsidRDefault="00B94B7A" w:rsidP="00273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- реєструвати намогильні споруди в </w:t>
      </w:r>
      <w:r w:rsidRPr="003A3BEE">
        <w:rPr>
          <w:rFonts w:ascii="Times New Roman CYR" w:hAnsi="Times New Roman CYR" w:cs="Times New Roman CYR"/>
          <w:sz w:val="28"/>
          <w:szCs w:val="28"/>
          <w:lang w:val="uk-UA"/>
        </w:rPr>
        <w:t>Книзі обліку намогильних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споруд;</w:t>
      </w:r>
    </w:p>
    <w:p w:rsidR="00B94B7A" w:rsidRPr="001E50D9" w:rsidRDefault="00B94B7A" w:rsidP="00273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- у разі осквернення могил, місць родинного поховання, навмисного руйнування та викрадання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колумбарних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ніш,  намогильних споруд та склепів  готувати та подавати до виконавчого органу Гірської сільської ради </w:t>
      </w:r>
      <w:r w:rsidRPr="001E50D9">
        <w:rPr>
          <w:rFonts w:ascii="Times New Roman CYR" w:hAnsi="Times New Roman CYR" w:cs="Times New Roman CYR"/>
          <w:sz w:val="28"/>
          <w:szCs w:val="28"/>
          <w:lang w:val="uk-UA"/>
        </w:rPr>
        <w:t>відповідний  акт про суму та характеристику збитку;</w:t>
      </w:r>
    </w:p>
    <w:p w:rsidR="00B94B7A" w:rsidRPr="001E50D9" w:rsidRDefault="00B94B7A" w:rsidP="00273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E50D9">
        <w:rPr>
          <w:rFonts w:ascii="Times New Roman CYR" w:hAnsi="Times New Roman CYR" w:cs="Times New Roman CYR"/>
          <w:sz w:val="28"/>
          <w:szCs w:val="28"/>
          <w:lang w:val="uk-UA"/>
        </w:rPr>
        <w:t>- на підставі договору-замовлення забезпечувати безперешкодний доступ  на територію кладовища суб'єкта господарської діяльності (далі - виконавця послуг),  з яким укладено договір про надання ритуальних послуг;</w:t>
      </w:r>
    </w:p>
    <w:p w:rsidR="00B94B7A" w:rsidRPr="001E50D9" w:rsidRDefault="00B94B7A" w:rsidP="00273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E50D9">
        <w:rPr>
          <w:rFonts w:ascii="Times New Roman CYR" w:hAnsi="Times New Roman CYR" w:cs="Times New Roman CYR"/>
          <w:sz w:val="28"/>
          <w:szCs w:val="28"/>
          <w:lang w:val="uk-UA"/>
        </w:rPr>
        <w:t xml:space="preserve">- здійснювати інші функції відповідно до Закону України </w:t>
      </w:r>
      <w:r w:rsidR="003C6465">
        <w:rPr>
          <w:rFonts w:ascii="Times New Roman CYR" w:hAnsi="Times New Roman CYR" w:cs="Times New Roman CYR"/>
          <w:sz w:val="28"/>
          <w:szCs w:val="28"/>
          <w:lang w:val="uk-UA"/>
        </w:rPr>
        <w:t>«</w:t>
      </w:r>
      <w:r w:rsidRPr="001E50D9">
        <w:rPr>
          <w:rFonts w:ascii="Times New Roman CYR" w:hAnsi="Times New Roman CYR" w:cs="Times New Roman CYR"/>
          <w:sz w:val="28"/>
          <w:szCs w:val="28"/>
          <w:lang w:val="uk-UA"/>
        </w:rPr>
        <w:t>Про поховання та похоронну справу</w:t>
      </w:r>
      <w:r w:rsidR="003C6465">
        <w:rPr>
          <w:rFonts w:ascii="Times New Roman CYR" w:hAnsi="Times New Roman CYR" w:cs="Times New Roman CYR"/>
          <w:sz w:val="28"/>
          <w:szCs w:val="28"/>
          <w:lang w:val="uk-UA"/>
        </w:rPr>
        <w:t>»</w:t>
      </w:r>
      <w:r w:rsidRPr="001E50D9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B94B7A" w:rsidRDefault="00B94B7A" w:rsidP="00273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E50D9">
        <w:rPr>
          <w:rFonts w:ascii="Times New Roman CYR" w:hAnsi="Times New Roman CYR" w:cs="Times New Roman CYR"/>
          <w:sz w:val="28"/>
          <w:szCs w:val="28"/>
          <w:lang w:val="uk-UA"/>
        </w:rPr>
        <w:t>6. Ритуальна служба забезпечує у доступному для огляду місці, у якому  проводиться оформлення замовлень на організацію та проведення поховання померлого, надання замовнику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наочної інформації стосовно:</w:t>
      </w:r>
    </w:p>
    <w:p w:rsidR="00B94B7A" w:rsidRDefault="00B94B7A" w:rsidP="00273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- виконавців послуг, з якими укладені договори про надання послуг, їх адреси та режиму роботи;</w:t>
      </w:r>
    </w:p>
    <w:p w:rsidR="00B94B7A" w:rsidRDefault="00B94B7A" w:rsidP="00273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- переліку ритуальних послуг із зазначенням вартості, особливостей та термінів виконання замовлення;</w:t>
      </w:r>
    </w:p>
    <w:p w:rsidR="00B94B7A" w:rsidRDefault="00B94B7A" w:rsidP="00273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- необхідного мінімального переліку окремих видів ритуальних послуг із зазначенням вартості, особливостей та термінів виконання;</w:t>
      </w:r>
    </w:p>
    <w:p w:rsidR="00B94B7A" w:rsidRDefault="00B94B7A" w:rsidP="00273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- необхідного мінімального переліку вимог щодо порядку організації поховання та ритуального обслуговування населення;</w:t>
      </w:r>
    </w:p>
    <w:p w:rsidR="00B94B7A" w:rsidRDefault="00B94B7A" w:rsidP="00273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- </w:t>
      </w:r>
      <w:r w:rsidR="0017133D" w:rsidRPr="003A3BEE"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r w:rsidR="001E50D9">
        <w:rPr>
          <w:rFonts w:ascii="Times New Roman CYR" w:hAnsi="Times New Roman CYR" w:cs="Times New Roman CYR"/>
          <w:sz w:val="28"/>
          <w:szCs w:val="28"/>
          <w:lang w:val="uk-UA"/>
        </w:rPr>
        <w:t>оложення</w:t>
      </w:r>
      <w:r w:rsidRPr="003A3BE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511E31">
        <w:rPr>
          <w:rFonts w:ascii="Times New Roman CYR" w:hAnsi="Times New Roman CYR" w:cs="Times New Roman CYR"/>
          <w:sz w:val="28"/>
          <w:szCs w:val="28"/>
          <w:lang w:val="uk-UA"/>
        </w:rPr>
        <w:t xml:space="preserve">функціонування та </w:t>
      </w:r>
      <w:r w:rsidRPr="003A3BEE">
        <w:rPr>
          <w:rFonts w:ascii="Times New Roman CYR" w:hAnsi="Times New Roman CYR" w:cs="Times New Roman CYR"/>
          <w:sz w:val="28"/>
          <w:szCs w:val="28"/>
          <w:lang w:val="uk-UA"/>
        </w:rPr>
        <w:t>утримання кладовищ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, а також інших місць поховань;</w:t>
      </w:r>
    </w:p>
    <w:p w:rsidR="00B94B7A" w:rsidRDefault="00B94B7A" w:rsidP="00273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- вимог щодо утримання та охорони місць поховань;</w:t>
      </w:r>
    </w:p>
    <w:p w:rsidR="00B94B7A" w:rsidRDefault="00B94B7A" w:rsidP="00273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- реєстрації поховань померлих та перепоховань;</w:t>
      </w:r>
    </w:p>
    <w:p w:rsidR="00B94B7A" w:rsidRDefault="00B94B7A" w:rsidP="00273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- організації поховань за </w:t>
      </w:r>
      <w:r w:rsidRPr="003A3BEE">
        <w:rPr>
          <w:rFonts w:ascii="Times New Roman CYR" w:hAnsi="Times New Roman CYR" w:cs="Times New Roman CYR"/>
          <w:sz w:val="28"/>
          <w:szCs w:val="28"/>
          <w:lang w:val="uk-UA"/>
        </w:rPr>
        <w:t>рахунок державного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та місцевого бюджету;</w:t>
      </w:r>
    </w:p>
    <w:p w:rsidR="00B94B7A" w:rsidRDefault="00B94B7A" w:rsidP="00273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- пільгового обслуговування населення (витяги з положень Закону України </w:t>
      </w:r>
      <w:r w:rsidR="004205F5">
        <w:rPr>
          <w:rFonts w:ascii="Times New Roman CYR" w:hAnsi="Times New Roman CYR" w:cs="Times New Roman CYR"/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поховання та похоронну справу</w:t>
      </w:r>
      <w:r w:rsidR="004205F5">
        <w:rPr>
          <w:rFonts w:ascii="Times New Roman CYR" w:hAnsi="Times New Roman CYR" w:cs="Times New Roman CYR"/>
          <w:sz w:val="28"/>
          <w:szCs w:val="28"/>
          <w:lang w:val="uk-UA"/>
        </w:rPr>
        <w:t>»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, інших нормативно-правових актів);</w:t>
      </w:r>
    </w:p>
    <w:p w:rsidR="00B94B7A" w:rsidRDefault="00B94B7A" w:rsidP="00273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- </w:t>
      </w:r>
      <w:r w:rsidRPr="003A3BEE">
        <w:rPr>
          <w:rFonts w:ascii="Times New Roman CYR" w:hAnsi="Times New Roman CYR" w:cs="Times New Roman CYR"/>
          <w:sz w:val="28"/>
          <w:szCs w:val="28"/>
          <w:lang w:val="uk-UA"/>
        </w:rPr>
        <w:t>режиму роботи організації, що виплачує допомогу на поховання, відповідно до чинного законодавства України;</w:t>
      </w:r>
    </w:p>
    <w:p w:rsidR="00B94B7A" w:rsidRDefault="00B94B7A" w:rsidP="00273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- режиму роботи та номерів телефонів місцевих органів виконавчої влади та територіального органу у справах захисту прав споживачів;</w:t>
      </w:r>
    </w:p>
    <w:p w:rsidR="00B94B7A" w:rsidRDefault="00B94B7A" w:rsidP="00273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- книги заяв, пропозицій та скарг. </w:t>
      </w:r>
    </w:p>
    <w:p w:rsidR="00B94B7A" w:rsidRDefault="00B94B7A" w:rsidP="00273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7. Ритуальна служба має право надавати ритуальні послуги, не передбачені необхідним мінімальним переліком окремих видів ритуальних послуг, виготовляти та реалізовувати згідно з чинним законодавством предмети ритуальної належності. </w:t>
      </w:r>
    </w:p>
    <w:p w:rsidR="00B94B7A" w:rsidRDefault="00B94B7A" w:rsidP="00273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8. Ритуальна служба забезпечує укладання договорів із суб'єктами господарювання в такому порядку: </w:t>
      </w:r>
    </w:p>
    <w:p w:rsidR="00B94B7A" w:rsidRDefault="00B94B7A" w:rsidP="00273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8.1. Суб'єкт господарювання (далі - СГ), що виявив бажання працювати </w:t>
      </w:r>
      <w:r w:rsidRPr="00273302">
        <w:rPr>
          <w:rFonts w:ascii="Times New Roman CYR" w:hAnsi="Times New Roman CYR" w:cs="Times New Roman CYR"/>
          <w:sz w:val="28"/>
          <w:szCs w:val="28"/>
          <w:lang w:val="uk-UA"/>
        </w:rPr>
        <w:t>на ринку ритуальних послуг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має подати до територіальної ритуальної служби відповідну заяву  щодо  укладання  договору  про надання  ритуальних  послуг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на  ім'я  її керівника та долучити до заяви (засвідчені у встановленому порядку копії) такі документи:</w:t>
      </w:r>
    </w:p>
    <w:p w:rsidR="00B94B7A" w:rsidRDefault="00B94B7A" w:rsidP="00273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- копію довідки про включення до ЄДРПОУ для юридичної особи або довідки  про присвоєння ідентифікаційного номера для фізичної особи;</w:t>
      </w:r>
    </w:p>
    <w:p w:rsidR="00B94B7A" w:rsidRDefault="00B94B7A" w:rsidP="00273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- копію свідоцтва про державну реєстрацію суб'єкта підприємницької діяльності;</w:t>
      </w:r>
    </w:p>
    <w:p w:rsidR="00B94B7A" w:rsidRDefault="00B94B7A" w:rsidP="00273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- перелік послуг, що пропонуються для надання СГ;</w:t>
      </w:r>
    </w:p>
    <w:p w:rsidR="00B94B7A" w:rsidRDefault="00B94B7A" w:rsidP="00273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- режим роботи та номер телефону.</w:t>
      </w:r>
    </w:p>
    <w:p w:rsidR="00B94B7A" w:rsidRDefault="00B94B7A" w:rsidP="00273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Протягом 14 робочих днів з дня отримання заяви ритуальна служба укладає з суб'єктом господарювання договір про надання послуг при наявності всього переліку документів, передбачених цим пунктом.</w:t>
      </w:r>
      <w:r w:rsidR="004205F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Безпідставна </w:t>
      </w:r>
      <w:r w:rsidR="004205F5">
        <w:rPr>
          <w:rFonts w:ascii="Times New Roman CYR" w:hAnsi="Times New Roman CYR" w:cs="Times New Roman CYR"/>
          <w:sz w:val="28"/>
          <w:szCs w:val="28"/>
          <w:lang w:val="uk-UA"/>
        </w:rPr>
        <w:t>в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ідмова в укладанні договору не допускається, вона повинна бути аргументована. </w:t>
      </w:r>
    </w:p>
    <w:p w:rsidR="00B94B7A" w:rsidRDefault="00B94B7A" w:rsidP="00273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8.2. Договір про надання послуг укладається на термін три роки, але за згодою сторін цей термін може бути іншим.</w:t>
      </w:r>
    </w:p>
    <w:p w:rsidR="00B94B7A" w:rsidRPr="00CD03CB" w:rsidRDefault="00B94B7A" w:rsidP="002733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При зміні будь-яких відомостей, указаних у документах, що додаються до заяви, СГ повинен у десятиденний термін письмово повідомити про це ритуальну службу. Форма примірного договору про надання ритуальних послуг наведена в додатку. </w:t>
      </w:r>
    </w:p>
    <w:sectPr w:rsidR="00B94B7A" w:rsidRPr="00CD03CB" w:rsidSect="00273302">
      <w:pgSz w:w="12240" w:h="15840"/>
      <w:pgMar w:top="17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CB"/>
    <w:rsid w:val="0017133D"/>
    <w:rsid w:val="001E50D9"/>
    <w:rsid w:val="00273302"/>
    <w:rsid w:val="003A3BEE"/>
    <w:rsid w:val="003C6465"/>
    <w:rsid w:val="004205F5"/>
    <w:rsid w:val="00511E31"/>
    <w:rsid w:val="00A13582"/>
    <w:rsid w:val="00B72179"/>
    <w:rsid w:val="00B94B7A"/>
    <w:rsid w:val="00CD03CB"/>
    <w:rsid w:val="00D976F6"/>
    <w:rsid w:val="00DE7F56"/>
    <w:rsid w:val="00F3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Шершень</dc:creator>
  <cp:lastModifiedBy>Шершень</cp:lastModifiedBy>
  <cp:revision>6</cp:revision>
  <dcterms:created xsi:type="dcterms:W3CDTF">2021-03-04T09:24:00Z</dcterms:created>
  <dcterms:modified xsi:type="dcterms:W3CDTF">2021-03-09T08:24:00Z</dcterms:modified>
</cp:coreProperties>
</file>